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B9" w:rsidRDefault="008975B9" w:rsidP="008975B9">
      <w:pPr>
        <w:pStyle w:val="Paragrafoelenco"/>
        <w:spacing w:line="360" w:lineRule="auto"/>
        <w:ind w:left="0"/>
        <w:jc w:val="center"/>
        <w:rPr>
          <w:rFonts w:ascii="Helvetica Neue" w:hAnsi="Helvetica Neue"/>
          <w:b/>
          <w:bCs/>
          <w:color w:val="1F497D"/>
          <w:sz w:val="24"/>
        </w:rPr>
      </w:pPr>
      <w:bookmarkStart w:id="0" w:name="_GoBack"/>
      <w:bookmarkEnd w:id="0"/>
      <w:r>
        <w:rPr>
          <w:rFonts w:ascii="Helvetica Neue" w:hAnsi="Helvetica Neue"/>
          <w:b/>
          <w:bCs/>
          <w:color w:val="1F497D"/>
          <w:sz w:val="24"/>
        </w:rPr>
        <w:t xml:space="preserve">L’ENERGIA CHE CI UNISCE </w:t>
      </w:r>
    </w:p>
    <w:p w:rsidR="009E5D55" w:rsidRPr="00F23043" w:rsidRDefault="009E5D55" w:rsidP="008A60D7">
      <w:pPr>
        <w:jc w:val="center"/>
        <w:rPr>
          <w:rFonts w:ascii="Helvetica Neue" w:hAnsi="Helvetica Neue" w:cs="Arial"/>
          <w:b/>
          <w:color w:val="00478B"/>
          <w:sz w:val="36"/>
          <w:szCs w:val="36"/>
        </w:rPr>
      </w:pPr>
      <w:r w:rsidRPr="00F23043">
        <w:rPr>
          <w:rFonts w:ascii="Helvetica Neue" w:hAnsi="Helvetica Neue" w:cs="Arial"/>
          <w:b/>
          <w:color w:val="00478B"/>
          <w:sz w:val="36"/>
          <w:szCs w:val="36"/>
        </w:rPr>
        <w:t>IL “PONTE DELL’ENERGIA” TRA SICILIA E CALABRIA:</w:t>
      </w:r>
    </w:p>
    <w:p w:rsidR="008A60D7" w:rsidRPr="00F23043" w:rsidRDefault="009E5D55" w:rsidP="008A60D7">
      <w:pPr>
        <w:jc w:val="center"/>
        <w:rPr>
          <w:rFonts w:ascii="Helvetica Neue" w:hAnsi="Helvetica Neue" w:cs="Arial"/>
          <w:b/>
          <w:color w:val="00478B"/>
          <w:sz w:val="36"/>
          <w:szCs w:val="36"/>
        </w:rPr>
      </w:pPr>
      <w:r w:rsidRPr="00F23043">
        <w:rPr>
          <w:rFonts w:ascii="Helvetica Neue" w:hAnsi="Helvetica Neue" w:cs="Arial"/>
          <w:b/>
          <w:color w:val="00478B"/>
          <w:sz w:val="36"/>
          <w:szCs w:val="36"/>
        </w:rPr>
        <w:t xml:space="preserve">UN PRIMATO D’INNOVAZIONE TECNOLOGICA, INGEGNERISTICA E AMBIENTALE </w:t>
      </w:r>
    </w:p>
    <w:p w:rsidR="008A60D7" w:rsidRDefault="008A60D7" w:rsidP="008A60D7">
      <w:pPr>
        <w:jc w:val="center"/>
        <w:rPr>
          <w:rFonts w:ascii="Helvetica Neue" w:hAnsi="Helvetica Neue" w:cs="Arial"/>
          <w:b/>
          <w:color w:val="00478B"/>
          <w:sz w:val="40"/>
          <w:szCs w:val="40"/>
        </w:rPr>
      </w:pPr>
    </w:p>
    <w:p w:rsidR="008A60D7" w:rsidRPr="000E1F53" w:rsidRDefault="008A60D7" w:rsidP="008A60D7">
      <w:pPr>
        <w:jc w:val="center"/>
        <w:rPr>
          <w:rFonts w:ascii="Helvetica Neue" w:hAnsi="Helvetica Neue" w:cs="Arial"/>
          <w:b/>
          <w:color w:val="00478B"/>
          <w:sz w:val="16"/>
          <w:szCs w:val="16"/>
        </w:rPr>
      </w:pPr>
    </w:p>
    <w:p w:rsidR="00A5404C" w:rsidRPr="009E5D55" w:rsidRDefault="002E0A3C" w:rsidP="00A5404C">
      <w:pPr>
        <w:numPr>
          <w:ilvl w:val="0"/>
          <w:numId w:val="3"/>
        </w:numPr>
        <w:spacing w:line="276" w:lineRule="auto"/>
        <w:ind w:left="709" w:right="-284" w:hanging="283"/>
        <w:jc w:val="center"/>
        <w:rPr>
          <w:rFonts w:ascii="Helvetica Neue" w:hAnsi="Helvetica Neue"/>
          <w:i/>
        </w:rPr>
      </w:pPr>
      <w:r>
        <w:rPr>
          <w:rFonts w:ascii="Helvetica Neue" w:hAnsi="Helvetica Neue"/>
          <w:i/>
        </w:rPr>
        <w:t>5</w:t>
      </w:r>
      <w:r w:rsidR="00A5404C" w:rsidRPr="009E5D55">
        <w:rPr>
          <w:rFonts w:ascii="Helvetica Neue" w:hAnsi="Helvetica Neue"/>
          <w:i/>
        </w:rPr>
        <w:t xml:space="preserve"> primati lo rendono unico nel suo genere</w:t>
      </w:r>
    </w:p>
    <w:p w:rsidR="008A60D7" w:rsidRPr="009E5D55" w:rsidRDefault="00A5404C" w:rsidP="00A5404C">
      <w:pPr>
        <w:numPr>
          <w:ilvl w:val="0"/>
          <w:numId w:val="3"/>
        </w:numPr>
        <w:spacing w:line="276" w:lineRule="auto"/>
        <w:ind w:left="709" w:right="-284" w:hanging="283"/>
        <w:jc w:val="center"/>
        <w:rPr>
          <w:rFonts w:ascii="Helvetica Neue" w:hAnsi="Helvetica Neue"/>
          <w:i/>
        </w:rPr>
      </w:pPr>
      <w:r w:rsidRPr="009E5D55">
        <w:rPr>
          <w:rFonts w:ascii="Helvetica Neue" w:hAnsi="Helvetica Neue"/>
          <w:i/>
        </w:rPr>
        <w:t>Un concentrato di moderne tecnologie che si sviluppa linearmente per 105 km</w:t>
      </w:r>
    </w:p>
    <w:p w:rsidR="008A60D7" w:rsidRPr="009E5D55" w:rsidRDefault="008E55CB" w:rsidP="00A5404C">
      <w:pPr>
        <w:numPr>
          <w:ilvl w:val="0"/>
          <w:numId w:val="3"/>
        </w:numPr>
        <w:spacing w:line="276" w:lineRule="auto"/>
        <w:ind w:left="709" w:right="-284" w:hanging="283"/>
        <w:jc w:val="center"/>
        <w:rPr>
          <w:rFonts w:ascii="Helvetica Neue" w:hAnsi="Helvetica Neue"/>
          <w:i/>
        </w:rPr>
      </w:pPr>
      <w:r w:rsidRPr="009E5D55">
        <w:rPr>
          <w:rFonts w:ascii="Helvetica Neue" w:hAnsi="Helvetica Neue"/>
          <w:i/>
        </w:rPr>
        <w:t xml:space="preserve">Record mondiale di lunghezza per cavi ad altissima tensione in corrente alternata: </w:t>
      </w:r>
      <w:r w:rsidR="00A5404C" w:rsidRPr="009E5D55">
        <w:rPr>
          <w:rFonts w:ascii="Helvetica Neue" w:hAnsi="Helvetica Neue"/>
          <w:i/>
        </w:rPr>
        <w:t xml:space="preserve">un totale di </w:t>
      </w:r>
      <w:r w:rsidRPr="009E5D55">
        <w:rPr>
          <w:rFonts w:ascii="Helvetica Neue" w:hAnsi="Helvetica Neue"/>
          <w:i/>
        </w:rPr>
        <w:t xml:space="preserve">6 cavi sottomarini </w:t>
      </w:r>
      <w:r w:rsidR="006B59CC" w:rsidRPr="009E5D55">
        <w:rPr>
          <w:rFonts w:ascii="Helvetica Neue" w:hAnsi="Helvetica Neue"/>
          <w:i/>
        </w:rPr>
        <w:t xml:space="preserve">di 38 km </w:t>
      </w:r>
      <w:r w:rsidRPr="009E5D55">
        <w:rPr>
          <w:rFonts w:ascii="Helvetica Neue" w:hAnsi="Helvetica Neue"/>
          <w:i/>
        </w:rPr>
        <w:t xml:space="preserve">a 380 </w:t>
      </w:r>
      <w:proofErr w:type="spellStart"/>
      <w:r w:rsidRPr="009E5D55">
        <w:rPr>
          <w:rFonts w:ascii="Helvetica Neue" w:hAnsi="Helvetica Neue"/>
          <w:i/>
        </w:rPr>
        <w:t>kV</w:t>
      </w:r>
      <w:proofErr w:type="spellEnd"/>
      <w:r w:rsidRPr="009E5D55">
        <w:rPr>
          <w:rFonts w:ascii="Helvetica Neue" w:hAnsi="Helvetica Neue"/>
          <w:i/>
        </w:rPr>
        <w:t>,</w:t>
      </w:r>
      <w:r w:rsidR="008A60D7" w:rsidRPr="009E5D55">
        <w:rPr>
          <w:rFonts w:ascii="Helvetica Neue" w:hAnsi="Helvetica Neue"/>
          <w:i/>
        </w:rPr>
        <w:t xml:space="preserve"> che andranno a triplicare </w:t>
      </w:r>
      <w:r w:rsidR="00617CF9" w:rsidRPr="009E5D55">
        <w:rPr>
          <w:rFonts w:ascii="Helvetica Neue" w:hAnsi="Helvetica Neue"/>
          <w:i/>
        </w:rPr>
        <w:t>l’attuale capacità di trasporto elettrica tra le due sponde dello Stretto</w:t>
      </w:r>
    </w:p>
    <w:p w:rsidR="008A60D7" w:rsidRPr="00917EC6" w:rsidRDefault="008A60D7" w:rsidP="008A60D7">
      <w:pPr>
        <w:spacing w:line="280" w:lineRule="exact"/>
        <w:ind w:left="709" w:right="-284"/>
        <w:jc w:val="both"/>
        <w:rPr>
          <w:rFonts w:ascii="Helvetica Neue" w:hAnsi="Helvetica Neue"/>
          <w:b/>
        </w:rPr>
      </w:pPr>
    </w:p>
    <w:p w:rsidR="008A60D7" w:rsidRDefault="008A60D7" w:rsidP="008A60D7">
      <w:pPr>
        <w:spacing w:line="280" w:lineRule="exact"/>
        <w:ind w:left="1146" w:right="-284"/>
        <w:rPr>
          <w:rFonts w:ascii="Helvetica Neue" w:hAnsi="Helvetica Neue"/>
          <w:b/>
        </w:rPr>
      </w:pPr>
    </w:p>
    <w:p w:rsidR="00593BAC" w:rsidRDefault="008A60D7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 w:rsidRPr="00BF083E">
        <w:rPr>
          <w:rFonts w:ascii="Helvetica Neue" w:hAnsi="Helvetica Neue"/>
          <w:sz w:val="22"/>
          <w:szCs w:val="22"/>
        </w:rPr>
        <w:t xml:space="preserve">Primati tecnologici </w:t>
      </w:r>
      <w:r w:rsidR="00F50520" w:rsidRPr="00BF083E">
        <w:rPr>
          <w:rFonts w:ascii="Helvetica Neue" w:hAnsi="Helvetica Neue"/>
          <w:sz w:val="22"/>
          <w:szCs w:val="22"/>
        </w:rPr>
        <w:t xml:space="preserve">e ambientali </w:t>
      </w:r>
      <w:r w:rsidRPr="00BF083E">
        <w:rPr>
          <w:rFonts w:ascii="Helvetica Neue" w:hAnsi="Helvetica Neue"/>
          <w:sz w:val="22"/>
          <w:szCs w:val="22"/>
        </w:rPr>
        <w:t xml:space="preserve">fanno dell’elettrodotto a 380 </w:t>
      </w:r>
      <w:proofErr w:type="spellStart"/>
      <w:r w:rsidRPr="00BF083E">
        <w:rPr>
          <w:rFonts w:ascii="Helvetica Neue" w:hAnsi="Helvetica Neue"/>
          <w:sz w:val="22"/>
          <w:szCs w:val="22"/>
        </w:rPr>
        <w:t>kV</w:t>
      </w:r>
      <w:proofErr w:type="spellEnd"/>
      <w:r w:rsidRPr="00BF083E">
        <w:rPr>
          <w:rFonts w:ascii="Helvetica Neue" w:hAnsi="Helvetica Neue"/>
          <w:sz w:val="22"/>
          <w:szCs w:val="22"/>
        </w:rPr>
        <w:t xml:space="preserve"> “Sorgente-Rizziconi”</w:t>
      </w:r>
      <w:r w:rsidR="002E0A3C">
        <w:rPr>
          <w:rFonts w:ascii="Helvetica Neue" w:hAnsi="Helvetica Neue"/>
          <w:sz w:val="22"/>
          <w:szCs w:val="22"/>
        </w:rPr>
        <w:t xml:space="preserve"> </w:t>
      </w:r>
      <w:r w:rsidRPr="00BF083E">
        <w:rPr>
          <w:rFonts w:ascii="Helvetica Neue" w:hAnsi="Helvetica Neue"/>
          <w:sz w:val="22"/>
          <w:szCs w:val="22"/>
        </w:rPr>
        <w:t>tra Sicilia e Calabria un’infrastruttura d’eccellenza, una linea elettrica unica al mondo ed una della più importanti per la trasmission</w:t>
      </w:r>
      <w:r w:rsidR="00617CF9">
        <w:rPr>
          <w:rFonts w:ascii="Helvetica Neue" w:hAnsi="Helvetica Neue"/>
          <w:sz w:val="22"/>
          <w:szCs w:val="22"/>
        </w:rPr>
        <w:t>e dell’energia elettrica in Europa</w:t>
      </w:r>
      <w:r w:rsidRPr="00BF083E">
        <w:rPr>
          <w:rFonts w:ascii="Helvetica Neue" w:hAnsi="Helvetica Neue"/>
          <w:sz w:val="22"/>
          <w:szCs w:val="22"/>
        </w:rPr>
        <w:t xml:space="preserve">. </w:t>
      </w:r>
    </w:p>
    <w:p w:rsidR="00593BAC" w:rsidRDefault="00593BAC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F23043" w:rsidRDefault="00593BAC" w:rsidP="00F23043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 w:rsidRPr="00BF083E">
        <w:rPr>
          <w:rFonts w:ascii="Helvetica Neue" w:hAnsi="Helvetica Neue"/>
          <w:sz w:val="22"/>
          <w:szCs w:val="22"/>
        </w:rPr>
        <w:t xml:space="preserve">In totale 10 impianti diversi </w:t>
      </w:r>
      <w:r w:rsidR="00AE7175" w:rsidRPr="00AE7175">
        <w:rPr>
          <w:rFonts w:ascii="Helvetica Neue" w:hAnsi="Helvetica Neue"/>
          <w:sz w:val="22"/>
          <w:szCs w:val="22"/>
        </w:rPr>
        <w:t>fa</w:t>
      </w:r>
      <w:r w:rsidRPr="00AE7175">
        <w:rPr>
          <w:rFonts w:ascii="Helvetica Neue" w:hAnsi="Helvetica Neue"/>
          <w:sz w:val="22"/>
          <w:szCs w:val="22"/>
        </w:rPr>
        <w:t>nno parte</w:t>
      </w:r>
      <w:r w:rsidRPr="00BF083E">
        <w:rPr>
          <w:rFonts w:ascii="Helvetica Neue" w:hAnsi="Helvetica Neue"/>
          <w:sz w:val="22"/>
          <w:szCs w:val="22"/>
        </w:rPr>
        <w:t xml:space="preserve"> di un’</w:t>
      </w:r>
      <w:r w:rsidRPr="005F170A">
        <w:rPr>
          <w:rFonts w:ascii="Helvetica Neue" w:hAnsi="Helvetica Neue"/>
          <w:sz w:val="22"/>
          <w:szCs w:val="22"/>
          <w:u w:val="single"/>
        </w:rPr>
        <w:t>unica infrastruttura</w:t>
      </w:r>
      <w:r w:rsidRPr="00BF083E">
        <w:rPr>
          <w:rFonts w:ascii="Helvetica Neue" w:hAnsi="Helvetica Neue"/>
          <w:sz w:val="22"/>
          <w:szCs w:val="22"/>
        </w:rPr>
        <w:t xml:space="preserve"> che, per complessità, è un </w:t>
      </w:r>
      <w:r w:rsidRPr="005F170A">
        <w:rPr>
          <w:rFonts w:ascii="Helvetica Neue" w:hAnsi="Helvetica Neue"/>
          <w:sz w:val="22"/>
          <w:szCs w:val="22"/>
          <w:u w:val="single"/>
        </w:rPr>
        <w:t xml:space="preserve">esempio d’eccellenza nell’applicazione dell’ingegneria civile </w:t>
      </w:r>
      <w:r w:rsidR="00617CF9" w:rsidRPr="005F170A">
        <w:rPr>
          <w:rFonts w:ascii="Helvetica Neue" w:hAnsi="Helvetica Neue"/>
          <w:sz w:val="22"/>
          <w:szCs w:val="22"/>
          <w:u w:val="single"/>
        </w:rPr>
        <w:t xml:space="preserve">ed elettrica </w:t>
      </w:r>
      <w:r w:rsidRPr="005F170A">
        <w:rPr>
          <w:rFonts w:ascii="Helvetica Neue" w:hAnsi="Helvetica Neue"/>
          <w:sz w:val="22"/>
          <w:szCs w:val="22"/>
          <w:u w:val="single"/>
        </w:rPr>
        <w:t>d’avanguardia</w:t>
      </w:r>
      <w:r w:rsidRPr="00BF083E">
        <w:rPr>
          <w:rFonts w:ascii="Helvetica Neue" w:hAnsi="Helvetica Neue"/>
          <w:sz w:val="22"/>
          <w:szCs w:val="22"/>
        </w:rPr>
        <w:t xml:space="preserve">, al </w:t>
      </w:r>
      <w:r w:rsidR="00AD29FF">
        <w:rPr>
          <w:rFonts w:ascii="Helvetica Neue" w:hAnsi="Helvetica Neue"/>
          <w:sz w:val="22"/>
          <w:szCs w:val="22"/>
        </w:rPr>
        <w:t>vertice per</w:t>
      </w:r>
      <w:r w:rsidRPr="00BF083E">
        <w:rPr>
          <w:rFonts w:ascii="Helvetica Neue" w:hAnsi="Helvetica Neue"/>
          <w:sz w:val="22"/>
          <w:szCs w:val="22"/>
        </w:rPr>
        <w:t xml:space="preserve"> le soluzioni nel campo dell’elettrotecnica e punto di riferimento per i futuri sviluppi in tali settori. Una sfida tecnologica le cui attività di realizzazione hanno richiesto il contributo di personale qualificato dotato di competenze integrate e di un know-how di alto livello, e che daranno un sostanziale contributo alla crescita </w:t>
      </w:r>
      <w:r w:rsidR="005F170A">
        <w:rPr>
          <w:rFonts w:ascii="Helvetica Neue" w:hAnsi="Helvetica Neue"/>
          <w:sz w:val="22"/>
          <w:szCs w:val="22"/>
        </w:rPr>
        <w:t xml:space="preserve">tecnica ed </w:t>
      </w:r>
      <w:r w:rsidRPr="00BF083E">
        <w:rPr>
          <w:rFonts w:ascii="Helvetica Neue" w:hAnsi="Helvetica Neue"/>
          <w:sz w:val="22"/>
          <w:szCs w:val="22"/>
        </w:rPr>
        <w:t>economica del Paese.</w:t>
      </w:r>
      <w:r w:rsidR="00C32412">
        <w:rPr>
          <w:rFonts w:ascii="Helvetica Neue" w:hAnsi="Helvetica Neue"/>
          <w:sz w:val="22"/>
          <w:szCs w:val="22"/>
        </w:rPr>
        <w:t xml:space="preserve"> </w:t>
      </w:r>
      <w:r w:rsidR="00F05B81">
        <w:rPr>
          <w:rFonts w:ascii="Helvetica Neue" w:hAnsi="Helvetica Neue"/>
          <w:sz w:val="22"/>
          <w:szCs w:val="22"/>
        </w:rPr>
        <w:t>Ingegneria civile, meccanica, elettrica,</w:t>
      </w:r>
      <w:r w:rsidR="00AD29FF">
        <w:rPr>
          <w:rFonts w:ascii="Helvetica Neue" w:hAnsi="Helvetica Neue"/>
          <w:sz w:val="22"/>
          <w:szCs w:val="22"/>
        </w:rPr>
        <w:t xml:space="preserve"> informatica, geologica, fisica</w:t>
      </w:r>
      <w:r w:rsidR="00F05B81">
        <w:rPr>
          <w:rFonts w:ascii="Helvetica Neue" w:hAnsi="Helvetica Neue"/>
          <w:sz w:val="22"/>
          <w:szCs w:val="22"/>
        </w:rPr>
        <w:t xml:space="preserve"> e chimica dei materiali, sono le competenze che Terna ha messo a disposizione.</w:t>
      </w:r>
      <w:r w:rsidR="00F23043">
        <w:rPr>
          <w:rFonts w:ascii="Helvetica Neue" w:hAnsi="Helvetica Neue"/>
          <w:sz w:val="22"/>
          <w:szCs w:val="22"/>
        </w:rPr>
        <w:t xml:space="preserve"> </w:t>
      </w:r>
    </w:p>
    <w:p w:rsidR="00F23043" w:rsidRDefault="00F23043" w:rsidP="00F23043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F23043" w:rsidRPr="00F23043" w:rsidRDefault="00F23043" w:rsidP="00F23043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In Sicilia e Calabria Terna ha programmato, complessivamente, oltre 2 miliardi di euro di investimenti per ammodernare e potenziare la rete elettrica in un’area strategica, di cui circa la metà di futura realizzazione, ovvero il 15% dei 6,6 miliardi di euro previsti nel Piano di Sviluppo della rete elettrica di trasmissione nazionale.</w:t>
      </w:r>
    </w:p>
    <w:p w:rsidR="00593BAC" w:rsidRDefault="00593BAC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2032A4" w:rsidRPr="00866DDF" w:rsidRDefault="002032A4" w:rsidP="002032A4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  <w:r w:rsidRPr="00866DDF">
        <w:rPr>
          <w:rFonts w:ascii="Helvetica Neue" w:hAnsi="Helvetica Neue"/>
          <w:b/>
          <w:sz w:val="22"/>
          <w:szCs w:val="22"/>
        </w:rPr>
        <w:t>IL TRACCIATO SOTTOMARINO</w:t>
      </w:r>
    </w:p>
    <w:p w:rsidR="002032A4" w:rsidRDefault="002032A4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8A60D7" w:rsidRDefault="008E55CB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 w:rsidRPr="00A5404C">
        <w:rPr>
          <w:rFonts w:ascii="Helvetica Neue" w:hAnsi="Helvetica Neue"/>
          <w:b/>
          <w:sz w:val="22"/>
          <w:szCs w:val="22"/>
        </w:rPr>
        <w:t>E’</w:t>
      </w:r>
      <w:r w:rsidR="008A60D7" w:rsidRPr="00A5404C">
        <w:rPr>
          <w:rFonts w:ascii="Helvetica Neue" w:hAnsi="Helvetica Neue"/>
          <w:b/>
          <w:sz w:val="22"/>
          <w:szCs w:val="22"/>
        </w:rPr>
        <w:t xml:space="preserve"> il collegamento sottomarino più lungo del mondo in corrente alternata</w:t>
      </w:r>
      <w:r w:rsidR="008A60D7" w:rsidRPr="00BF083E">
        <w:rPr>
          <w:rFonts w:ascii="Helvetica Neue" w:hAnsi="Helvetica Neue"/>
          <w:sz w:val="22"/>
          <w:szCs w:val="22"/>
        </w:rPr>
        <w:t xml:space="preserve">, </w:t>
      </w:r>
      <w:r w:rsidR="002032A4">
        <w:rPr>
          <w:rFonts w:ascii="Helvetica Neue" w:hAnsi="Helvetica Neue"/>
          <w:sz w:val="22"/>
          <w:szCs w:val="22"/>
        </w:rPr>
        <w:t>c</w:t>
      </w:r>
      <w:r w:rsidR="002032A4" w:rsidRPr="00BF083E">
        <w:rPr>
          <w:rFonts w:ascii="Helvetica Neue" w:hAnsi="Helvetica Neue"/>
          <w:sz w:val="22"/>
          <w:szCs w:val="22"/>
        </w:rPr>
        <w:t xml:space="preserve">ostituito </w:t>
      </w:r>
      <w:r w:rsidR="00617CF9">
        <w:rPr>
          <w:rFonts w:ascii="Helvetica Neue" w:hAnsi="Helvetica Neue"/>
          <w:sz w:val="22"/>
          <w:szCs w:val="22"/>
        </w:rPr>
        <w:t xml:space="preserve">complessivamente </w:t>
      </w:r>
      <w:r w:rsidR="002032A4" w:rsidRPr="00BF083E">
        <w:rPr>
          <w:rFonts w:ascii="Helvetica Neue" w:hAnsi="Helvetica Neue"/>
          <w:sz w:val="22"/>
          <w:szCs w:val="22"/>
        </w:rPr>
        <w:t xml:space="preserve">da </w:t>
      </w:r>
      <w:r w:rsidR="002032A4" w:rsidRPr="00BF083E">
        <w:rPr>
          <w:rFonts w:ascii="Helvetica Neue" w:hAnsi="Helvetica Neue"/>
          <w:b/>
          <w:sz w:val="22"/>
          <w:szCs w:val="22"/>
        </w:rPr>
        <w:t>6 cavi</w:t>
      </w:r>
      <w:r w:rsidR="002032A4">
        <w:rPr>
          <w:rFonts w:ascii="Helvetica Neue" w:hAnsi="Helvetica Neue"/>
          <w:b/>
          <w:sz w:val="22"/>
          <w:szCs w:val="22"/>
        </w:rPr>
        <w:t xml:space="preserve"> </w:t>
      </w:r>
      <w:r w:rsidR="002032A4" w:rsidRPr="00BF083E">
        <w:rPr>
          <w:rFonts w:ascii="Helvetica Neue" w:hAnsi="Helvetica Neue"/>
          <w:sz w:val="22"/>
          <w:szCs w:val="22"/>
        </w:rPr>
        <w:t xml:space="preserve">lunghi ognuno </w:t>
      </w:r>
      <w:r w:rsidR="002032A4" w:rsidRPr="00A5404C">
        <w:rPr>
          <w:rFonts w:ascii="Helvetica Neue" w:hAnsi="Helvetica Neue"/>
          <w:b/>
          <w:sz w:val="22"/>
          <w:szCs w:val="22"/>
        </w:rPr>
        <w:t>38 km</w:t>
      </w:r>
      <w:r w:rsidRPr="00BF083E">
        <w:rPr>
          <w:rFonts w:ascii="Helvetica Neue" w:hAnsi="Helvetica Neue"/>
          <w:sz w:val="22"/>
          <w:szCs w:val="22"/>
        </w:rPr>
        <w:t xml:space="preserve">, </w:t>
      </w:r>
      <w:r w:rsidR="008A60D7" w:rsidRPr="00BF083E">
        <w:rPr>
          <w:rFonts w:ascii="Helvetica Neue" w:hAnsi="Helvetica Neue"/>
          <w:sz w:val="22"/>
          <w:szCs w:val="22"/>
        </w:rPr>
        <w:t>sotto le acque del Mar Tirreno, ad una profondità massima di 376 metri.</w:t>
      </w:r>
      <w:r w:rsidRPr="00BF083E">
        <w:rPr>
          <w:rFonts w:ascii="Helvetica Neue" w:hAnsi="Helvetica Neue"/>
          <w:sz w:val="22"/>
          <w:szCs w:val="22"/>
        </w:rPr>
        <w:t xml:space="preserve"> Per la posa del cavo </w:t>
      </w:r>
      <w:r w:rsidR="009142CB">
        <w:rPr>
          <w:rFonts w:ascii="Helvetica Neue" w:hAnsi="Helvetica Neue"/>
          <w:sz w:val="22"/>
          <w:szCs w:val="22"/>
        </w:rPr>
        <w:t xml:space="preserve">in mare </w:t>
      </w:r>
      <w:r w:rsidRPr="00BF083E">
        <w:rPr>
          <w:rFonts w:ascii="Helvetica Neue" w:hAnsi="Helvetica Neue"/>
          <w:sz w:val="22"/>
          <w:szCs w:val="22"/>
        </w:rPr>
        <w:t>è stata utilizzata una delle navi posacavi più grandi del mondo</w:t>
      </w:r>
      <w:r w:rsidR="00F50520" w:rsidRPr="00BF083E">
        <w:rPr>
          <w:rFonts w:ascii="Helvetica Neue" w:hAnsi="Helvetica Neue"/>
          <w:sz w:val="22"/>
          <w:szCs w:val="22"/>
        </w:rPr>
        <w:t>, la Giulio Verne</w:t>
      </w:r>
      <w:r w:rsidRPr="00BF083E">
        <w:rPr>
          <w:rFonts w:ascii="Helvetica Neue" w:hAnsi="Helvetica Neue"/>
          <w:sz w:val="22"/>
          <w:szCs w:val="22"/>
        </w:rPr>
        <w:t>, una delle poche imbarcazioni con le necessarie tecnologie per operare fino a una profondità di 2.000 metri in qualsiasi tipo di condizioni ambientali.</w:t>
      </w:r>
      <w:r w:rsidR="00F50520" w:rsidRPr="00BF083E">
        <w:rPr>
          <w:rFonts w:ascii="Helvetica Neue" w:hAnsi="Helvetica Neue"/>
          <w:sz w:val="22"/>
          <w:szCs w:val="22"/>
        </w:rPr>
        <w:t xml:space="preserve"> Il tracciato dei cavi in mare è stato stabilito dopo varie campagne di </w:t>
      </w:r>
      <w:proofErr w:type="spellStart"/>
      <w:r w:rsidR="00F50520" w:rsidRPr="00BF083E">
        <w:rPr>
          <w:rFonts w:ascii="Helvetica Neue" w:hAnsi="Helvetica Neue"/>
          <w:sz w:val="22"/>
          <w:szCs w:val="22"/>
        </w:rPr>
        <w:t>survey</w:t>
      </w:r>
      <w:proofErr w:type="spellEnd"/>
      <w:r w:rsidR="00F50520" w:rsidRPr="00BF083E">
        <w:rPr>
          <w:rFonts w:ascii="Helvetica Neue" w:hAnsi="Helvetica Neue"/>
          <w:sz w:val="22"/>
          <w:szCs w:val="22"/>
        </w:rPr>
        <w:t>, in funzione delle caratteristiche del fondale marino</w:t>
      </w:r>
      <w:r w:rsidR="002009CE">
        <w:rPr>
          <w:rFonts w:ascii="Helvetica Neue" w:hAnsi="Helvetica Neue"/>
          <w:sz w:val="22"/>
          <w:szCs w:val="22"/>
        </w:rPr>
        <w:t>,</w:t>
      </w:r>
      <w:r w:rsidR="00F50520" w:rsidRPr="00BF083E">
        <w:rPr>
          <w:rFonts w:ascii="Helvetica Neue" w:hAnsi="Helvetica Neue"/>
          <w:sz w:val="22"/>
          <w:szCs w:val="22"/>
        </w:rPr>
        <w:t xml:space="preserve"> tali da garantire la migliore protezione dei cavi.</w:t>
      </w:r>
    </w:p>
    <w:p w:rsidR="009142CB" w:rsidRDefault="009142CB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2032A4" w:rsidRDefault="002032A4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</w:t>
      </w:r>
      <w:r w:rsidR="009142CB" w:rsidRPr="00BF083E">
        <w:rPr>
          <w:rFonts w:ascii="Helvetica Neue" w:hAnsi="Helvetica Neue"/>
          <w:sz w:val="22"/>
          <w:szCs w:val="22"/>
        </w:rPr>
        <w:t xml:space="preserve"> cavi </w:t>
      </w:r>
      <w:r>
        <w:rPr>
          <w:rFonts w:ascii="Helvetica Neue" w:hAnsi="Helvetica Neue"/>
          <w:sz w:val="22"/>
          <w:szCs w:val="22"/>
        </w:rPr>
        <w:t xml:space="preserve">sottomarini sono </w:t>
      </w:r>
      <w:r w:rsidR="009142CB" w:rsidRPr="00BF083E">
        <w:rPr>
          <w:rFonts w:ascii="Helvetica Neue" w:hAnsi="Helvetica Neue"/>
          <w:sz w:val="22"/>
          <w:szCs w:val="22"/>
        </w:rPr>
        <w:t xml:space="preserve">isolati in olio fluido, la tecnologia più affidabile per questo tipo di collegamento, </w:t>
      </w:r>
      <w:r>
        <w:rPr>
          <w:rFonts w:ascii="Helvetica Neue" w:hAnsi="Helvetica Neue"/>
          <w:sz w:val="22"/>
          <w:szCs w:val="22"/>
        </w:rPr>
        <w:t>e sono tenuti</w:t>
      </w:r>
      <w:r w:rsidR="009142CB" w:rsidRPr="00BF083E">
        <w:rPr>
          <w:rFonts w:ascii="Helvetica Neue" w:hAnsi="Helvetica Neue"/>
          <w:sz w:val="22"/>
          <w:szCs w:val="22"/>
        </w:rPr>
        <w:t xml:space="preserve"> a pressione costante sotto continuo controllo media</w:t>
      </w:r>
      <w:r w:rsidR="005F170A">
        <w:rPr>
          <w:rFonts w:ascii="Helvetica Neue" w:hAnsi="Helvetica Neue"/>
          <w:sz w:val="22"/>
          <w:szCs w:val="22"/>
        </w:rPr>
        <w:t>nte stazioni di compensazione. Essi s</w:t>
      </w:r>
      <w:r w:rsidR="009142CB" w:rsidRPr="00BF083E">
        <w:rPr>
          <w:rFonts w:ascii="Helvetica Neue" w:hAnsi="Helvetica Neue"/>
          <w:sz w:val="22"/>
          <w:szCs w:val="22"/>
        </w:rPr>
        <w:t xml:space="preserve">ono stati inoltre protetti dagli agenti esterni per </w:t>
      </w:r>
      <w:r w:rsidR="00B00365">
        <w:rPr>
          <w:rFonts w:ascii="Helvetica Neue" w:hAnsi="Helvetica Neue"/>
          <w:sz w:val="22"/>
          <w:szCs w:val="22"/>
        </w:rPr>
        <w:t>la totalità</w:t>
      </w:r>
      <w:r w:rsidR="009142CB" w:rsidRPr="00BF083E">
        <w:rPr>
          <w:rFonts w:ascii="Helvetica Neue" w:hAnsi="Helvetica Neue"/>
          <w:sz w:val="22"/>
          <w:szCs w:val="22"/>
        </w:rPr>
        <w:t xml:space="preserve"> del tracciato </w:t>
      </w:r>
      <w:r w:rsidR="00B00365">
        <w:rPr>
          <w:rFonts w:ascii="Helvetica Neue" w:hAnsi="Helvetica Neue"/>
          <w:sz w:val="22"/>
          <w:szCs w:val="22"/>
        </w:rPr>
        <w:t xml:space="preserve">attraverso tecniche realizzate </w:t>
      </w:r>
      <w:r w:rsidR="00B00365">
        <w:rPr>
          <w:rFonts w:ascii="Helvetica Neue" w:hAnsi="Helvetica Neue"/>
          <w:sz w:val="22"/>
          <w:szCs w:val="22"/>
        </w:rPr>
        <w:lastRenderedPageBreak/>
        <w:t xml:space="preserve">con specifici macchinari ideati per la perforazione in pressione </w:t>
      </w:r>
      <w:r>
        <w:rPr>
          <w:rFonts w:ascii="Helvetica Neue" w:hAnsi="Helvetica Neue"/>
          <w:sz w:val="22"/>
          <w:szCs w:val="22"/>
        </w:rPr>
        <w:t>di</w:t>
      </w:r>
      <w:r w:rsidR="00B00365">
        <w:rPr>
          <w:rFonts w:ascii="Helvetica Neue" w:hAnsi="Helvetica Neue"/>
          <w:sz w:val="22"/>
          <w:szCs w:val="22"/>
        </w:rPr>
        <w:t xml:space="preserve"> sedimenti rocciosi o sabbiosi </w:t>
      </w:r>
      <w:r>
        <w:rPr>
          <w:rFonts w:ascii="Helvetica Neue" w:hAnsi="Helvetica Neue"/>
          <w:sz w:val="22"/>
          <w:szCs w:val="22"/>
        </w:rPr>
        <w:t>al fine di</w:t>
      </w:r>
      <w:r w:rsidR="00B00365">
        <w:rPr>
          <w:rFonts w:ascii="Helvetica Neue" w:hAnsi="Helvetica Neue"/>
          <w:sz w:val="22"/>
          <w:szCs w:val="22"/>
        </w:rPr>
        <w:t xml:space="preserve"> scavare la trincea che </w:t>
      </w:r>
      <w:r>
        <w:rPr>
          <w:rFonts w:ascii="Helvetica Neue" w:hAnsi="Helvetica Neue"/>
          <w:sz w:val="22"/>
          <w:szCs w:val="22"/>
        </w:rPr>
        <w:t xml:space="preserve">oggi </w:t>
      </w:r>
      <w:r w:rsidR="00B00365">
        <w:rPr>
          <w:rFonts w:ascii="Helvetica Neue" w:hAnsi="Helvetica Neue"/>
          <w:sz w:val="22"/>
          <w:szCs w:val="22"/>
        </w:rPr>
        <w:t xml:space="preserve">ospita il cavo sottomarino (tecniche </w:t>
      </w:r>
      <w:r w:rsidR="009142CB" w:rsidRPr="00BF083E">
        <w:rPr>
          <w:rFonts w:ascii="Helvetica Neue" w:hAnsi="Helvetica Neue"/>
          <w:sz w:val="22"/>
          <w:szCs w:val="22"/>
        </w:rPr>
        <w:t xml:space="preserve">del </w:t>
      </w:r>
      <w:r w:rsidR="002E5B9E" w:rsidRPr="00BF083E">
        <w:rPr>
          <w:rFonts w:ascii="Helvetica Neue" w:hAnsi="Helvetica Neue"/>
          <w:sz w:val="22"/>
          <w:szCs w:val="22"/>
        </w:rPr>
        <w:t>‘</w:t>
      </w:r>
      <w:proofErr w:type="spellStart"/>
      <w:r w:rsidR="009142CB" w:rsidRPr="00B16FCF">
        <w:rPr>
          <w:rFonts w:ascii="Helvetica Neue" w:hAnsi="Helvetica Neue"/>
          <w:i/>
          <w:sz w:val="22"/>
          <w:szCs w:val="22"/>
        </w:rPr>
        <w:t>trenching</w:t>
      </w:r>
      <w:proofErr w:type="spellEnd"/>
      <w:r w:rsidR="009A3C74" w:rsidRPr="00BF083E">
        <w:rPr>
          <w:rFonts w:ascii="Helvetica Neue" w:hAnsi="Helvetica Neue"/>
          <w:sz w:val="22"/>
          <w:szCs w:val="22"/>
        </w:rPr>
        <w:t>’</w:t>
      </w:r>
      <w:r w:rsidR="00B00365">
        <w:rPr>
          <w:rFonts w:ascii="Helvetica Neue" w:hAnsi="Helvetica Neue"/>
          <w:sz w:val="22"/>
          <w:szCs w:val="22"/>
        </w:rPr>
        <w:t xml:space="preserve"> e </w:t>
      </w:r>
      <w:r w:rsidR="002E5B9E" w:rsidRPr="00BF083E">
        <w:rPr>
          <w:rFonts w:ascii="Helvetica Neue" w:hAnsi="Helvetica Neue"/>
          <w:sz w:val="22"/>
          <w:szCs w:val="22"/>
        </w:rPr>
        <w:t>‘</w:t>
      </w:r>
      <w:proofErr w:type="spellStart"/>
      <w:r w:rsidR="00B00365" w:rsidRPr="00B16FCF">
        <w:rPr>
          <w:rFonts w:ascii="Helvetica Neue" w:hAnsi="Helvetica Neue"/>
          <w:i/>
          <w:sz w:val="22"/>
          <w:szCs w:val="22"/>
        </w:rPr>
        <w:t>jetting</w:t>
      </w:r>
      <w:proofErr w:type="spellEnd"/>
      <w:r w:rsidR="009A3C74" w:rsidRPr="00BF083E">
        <w:rPr>
          <w:rFonts w:ascii="Helvetica Neue" w:hAnsi="Helvetica Neue"/>
          <w:sz w:val="22"/>
          <w:szCs w:val="22"/>
        </w:rPr>
        <w:t>’</w:t>
      </w:r>
      <w:r w:rsidR="009142CB" w:rsidRPr="00BF083E">
        <w:rPr>
          <w:rFonts w:ascii="Helvetica Neue" w:hAnsi="Helvetica Neue"/>
          <w:sz w:val="22"/>
          <w:szCs w:val="22"/>
        </w:rPr>
        <w:t xml:space="preserve">). </w:t>
      </w:r>
      <w:r w:rsidR="009142CB" w:rsidRPr="002032A4">
        <w:rPr>
          <w:rFonts w:ascii="Helvetica Neue" w:hAnsi="Helvetica Neue"/>
          <w:sz w:val="22"/>
          <w:szCs w:val="22"/>
        </w:rPr>
        <w:t>La distanza dei cavi</w:t>
      </w:r>
      <w:r>
        <w:rPr>
          <w:rFonts w:ascii="Helvetica Neue" w:hAnsi="Helvetica Neue"/>
          <w:sz w:val="22"/>
          <w:szCs w:val="22"/>
        </w:rPr>
        <w:t xml:space="preserve"> tra loro</w:t>
      </w:r>
      <w:r w:rsidR="009142CB" w:rsidRPr="00BF083E">
        <w:rPr>
          <w:rFonts w:ascii="Helvetica Neue" w:hAnsi="Helvetica Neue"/>
          <w:sz w:val="22"/>
          <w:szCs w:val="22"/>
        </w:rPr>
        <w:t xml:space="preserve"> (che arriva fino a circa 250 metri) è tale da garantire, in futuro, l’affidabile manutenzione degli stessi.</w:t>
      </w:r>
    </w:p>
    <w:p w:rsidR="009E5D55" w:rsidRDefault="009E5D55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2032A4" w:rsidRDefault="00B16FCF" w:rsidP="008A60D7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 xml:space="preserve">LA </w:t>
      </w:r>
      <w:r w:rsidR="00866DDF">
        <w:rPr>
          <w:rFonts w:ascii="Helvetica Neue" w:hAnsi="Helvetica Neue"/>
          <w:b/>
          <w:sz w:val="22"/>
          <w:szCs w:val="22"/>
        </w:rPr>
        <w:t xml:space="preserve">GALLERIA E </w:t>
      </w:r>
      <w:r>
        <w:rPr>
          <w:rFonts w:ascii="Helvetica Neue" w:hAnsi="Helvetica Neue"/>
          <w:b/>
          <w:sz w:val="22"/>
          <w:szCs w:val="22"/>
        </w:rPr>
        <w:t xml:space="preserve">IL </w:t>
      </w:r>
      <w:r w:rsidR="00866DDF">
        <w:rPr>
          <w:rFonts w:ascii="Helvetica Neue" w:hAnsi="Helvetica Neue"/>
          <w:b/>
          <w:sz w:val="22"/>
          <w:szCs w:val="22"/>
        </w:rPr>
        <w:t>POZZO</w:t>
      </w:r>
    </w:p>
    <w:p w:rsidR="00866DDF" w:rsidRDefault="00866DDF" w:rsidP="008A60D7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</w:p>
    <w:p w:rsidR="00866DDF" w:rsidRPr="00BF083E" w:rsidRDefault="00866DDF" w:rsidP="002009CE">
      <w:pPr>
        <w:spacing w:line="276" w:lineRule="auto"/>
        <w:jc w:val="both"/>
        <w:rPr>
          <w:sz w:val="22"/>
          <w:szCs w:val="22"/>
        </w:rPr>
      </w:pPr>
      <w:r w:rsidRPr="00BF083E">
        <w:rPr>
          <w:rFonts w:ascii="Helvetica Neue" w:hAnsi="Helvetica Neue"/>
          <w:sz w:val="22"/>
          <w:szCs w:val="22"/>
        </w:rPr>
        <w:t>Da Scilla</w:t>
      </w:r>
      <w:r>
        <w:rPr>
          <w:rFonts w:ascii="Helvetica Neue" w:hAnsi="Helvetica Neue"/>
          <w:sz w:val="22"/>
          <w:szCs w:val="22"/>
        </w:rPr>
        <w:t xml:space="preserve">, in Calabria, </w:t>
      </w:r>
      <w:r w:rsidRPr="00BF083E">
        <w:rPr>
          <w:rFonts w:ascii="Helvetica Neue" w:hAnsi="Helvetica Neue"/>
          <w:sz w:val="22"/>
          <w:szCs w:val="22"/>
        </w:rPr>
        <w:t>parte un doppio collegamento in cavo che, attraverso una dedicata opera in sotterraneo, scavata nella montagna di F</w:t>
      </w:r>
      <w:r>
        <w:rPr>
          <w:rFonts w:ascii="Helvetica Neue" w:hAnsi="Helvetica Neue"/>
          <w:sz w:val="22"/>
          <w:szCs w:val="22"/>
        </w:rPr>
        <w:t>avazzina, arriva sulla spiaggia</w:t>
      </w:r>
      <w:r w:rsidRPr="00BF083E">
        <w:rPr>
          <w:rFonts w:ascii="Helvetica Neue" w:hAnsi="Helvetica Neue"/>
          <w:sz w:val="22"/>
          <w:szCs w:val="22"/>
        </w:rPr>
        <w:t xml:space="preserve">. </w:t>
      </w:r>
      <w:r w:rsidRPr="00A5404C">
        <w:rPr>
          <w:rFonts w:ascii="Helvetica Neue" w:hAnsi="Helvetica Neue"/>
          <w:b/>
          <w:sz w:val="22"/>
          <w:szCs w:val="22"/>
        </w:rPr>
        <w:t>Tale opera è costituita dal</w:t>
      </w:r>
      <w:r w:rsidRPr="00BF083E">
        <w:rPr>
          <w:rFonts w:ascii="Helvetica Neue" w:hAnsi="Helvetica Neue"/>
          <w:sz w:val="22"/>
          <w:szCs w:val="22"/>
        </w:rPr>
        <w:t xml:space="preserve"> </w:t>
      </w:r>
      <w:r w:rsidRPr="00BF083E">
        <w:rPr>
          <w:rFonts w:ascii="Helvetica Neue" w:hAnsi="Helvetica Neue"/>
          <w:b/>
          <w:sz w:val="22"/>
          <w:szCs w:val="22"/>
        </w:rPr>
        <w:t>più lungo pozzo verticale</w:t>
      </w:r>
      <w:r w:rsidR="002009CE">
        <w:rPr>
          <w:rFonts w:ascii="Helvetica Neue" w:hAnsi="Helvetica Neue"/>
          <w:b/>
          <w:sz w:val="22"/>
          <w:szCs w:val="22"/>
        </w:rPr>
        <w:t xml:space="preserve"> del</w:t>
      </w:r>
      <w:r w:rsidR="002009CE" w:rsidRPr="00BF083E">
        <w:rPr>
          <w:rFonts w:ascii="Helvetica Neue" w:hAnsi="Helvetica Neue"/>
          <w:b/>
          <w:sz w:val="22"/>
          <w:szCs w:val="22"/>
        </w:rPr>
        <w:t xml:space="preserve"> suo genere</w:t>
      </w:r>
      <w:r>
        <w:rPr>
          <w:rFonts w:ascii="Helvetica Neue" w:hAnsi="Helvetica Neue"/>
          <w:b/>
          <w:sz w:val="22"/>
          <w:szCs w:val="22"/>
        </w:rPr>
        <w:t>,</w:t>
      </w:r>
      <w:r w:rsidRPr="00BF083E">
        <w:rPr>
          <w:rFonts w:ascii="Helvetica Neue" w:hAnsi="Helvetica Neue"/>
          <w:sz w:val="22"/>
          <w:szCs w:val="22"/>
        </w:rPr>
        <w:t xml:space="preserve"> profondo 300 metri con un diametro di 7 metri</w:t>
      </w:r>
      <w:r>
        <w:rPr>
          <w:rFonts w:ascii="Helvetica Neue" w:hAnsi="Helvetica Neue"/>
          <w:sz w:val="22"/>
          <w:szCs w:val="22"/>
        </w:rPr>
        <w:t>,</w:t>
      </w:r>
      <w:r w:rsidRPr="00BF083E">
        <w:rPr>
          <w:rFonts w:ascii="Helvetica Neue" w:hAnsi="Helvetica Neue"/>
          <w:sz w:val="22"/>
          <w:szCs w:val="22"/>
        </w:rPr>
        <w:t xml:space="preserve"> </w:t>
      </w:r>
      <w:r w:rsidR="002009CE">
        <w:rPr>
          <w:rFonts w:ascii="Helvetica Neue" w:hAnsi="Helvetica Neue"/>
          <w:sz w:val="22"/>
          <w:szCs w:val="22"/>
        </w:rPr>
        <w:t xml:space="preserve">che, </w:t>
      </w:r>
      <w:r w:rsidRPr="00BF083E">
        <w:rPr>
          <w:rFonts w:ascii="Helvetica Neue" w:hAnsi="Helvetica Neue"/>
          <w:sz w:val="22"/>
          <w:szCs w:val="22"/>
        </w:rPr>
        <w:t>a causa delle difficili condizioni geologiche, è stato scavato dall’alto verso il basso, mentre generalmente si procede in senso contrar</w:t>
      </w:r>
      <w:r>
        <w:rPr>
          <w:rFonts w:ascii="Helvetica Neue" w:hAnsi="Helvetica Neue"/>
          <w:sz w:val="22"/>
          <w:szCs w:val="22"/>
        </w:rPr>
        <w:t>io per simili profondità. Questa tecnica</w:t>
      </w:r>
      <w:r w:rsidRPr="00BF083E">
        <w:rPr>
          <w:rFonts w:ascii="Helvetica Neue" w:hAnsi="Helvetica Neue"/>
          <w:sz w:val="22"/>
          <w:szCs w:val="22"/>
        </w:rPr>
        <w:t xml:space="preserve"> </w:t>
      </w:r>
      <w:r w:rsidR="005F170A">
        <w:rPr>
          <w:rFonts w:ascii="Helvetica Neue" w:hAnsi="Helvetica Neue"/>
          <w:sz w:val="22"/>
          <w:szCs w:val="22"/>
        </w:rPr>
        <w:t xml:space="preserve">meccanica </w:t>
      </w:r>
      <w:r w:rsidRPr="00BF083E">
        <w:rPr>
          <w:rFonts w:ascii="Helvetica Neue" w:hAnsi="Helvetica Neue"/>
          <w:sz w:val="22"/>
          <w:szCs w:val="22"/>
        </w:rPr>
        <w:t xml:space="preserve">ha richiesto </w:t>
      </w:r>
      <w:r w:rsidR="002009CE">
        <w:rPr>
          <w:rFonts w:ascii="Helvetica Neue" w:hAnsi="Helvetica Neue"/>
          <w:sz w:val="22"/>
          <w:szCs w:val="22"/>
        </w:rPr>
        <w:t xml:space="preserve">l’ideazione </w:t>
      </w:r>
      <w:r w:rsidRPr="00BF083E">
        <w:rPr>
          <w:rFonts w:ascii="Helvetica Neue" w:hAnsi="Helvetica Neue"/>
          <w:sz w:val="22"/>
          <w:szCs w:val="22"/>
        </w:rPr>
        <w:t>e la realizzazione di importanti e complesse attrezzature appositamente dedicate e la messa a punto di un ciclo di lavorazioni mai tentato prima</w:t>
      </w:r>
      <w:r w:rsidR="00617CF9">
        <w:rPr>
          <w:rFonts w:ascii="Helvetica Neue" w:hAnsi="Helvetica Neue"/>
          <w:sz w:val="22"/>
          <w:szCs w:val="22"/>
        </w:rPr>
        <w:t xml:space="preserve">, </w:t>
      </w:r>
      <w:r w:rsidR="008B6A90">
        <w:rPr>
          <w:rFonts w:ascii="Helvetica Neue" w:hAnsi="Helvetica Neue"/>
          <w:sz w:val="22"/>
          <w:szCs w:val="22"/>
        </w:rPr>
        <w:t>con una turnazione nelle 24 ore di 15 operai durante un intero anno.</w:t>
      </w:r>
    </w:p>
    <w:p w:rsidR="00866DDF" w:rsidRPr="00BF083E" w:rsidRDefault="00866DDF" w:rsidP="00866DDF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</w:p>
    <w:p w:rsidR="00866DDF" w:rsidRPr="00BF083E" w:rsidRDefault="00866DDF" w:rsidP="00922CD2">
      <w:pPr>
        <w:spacing w:line="276" w:lineRule="auto"/>
        <w:jc w:val="both"/>
        <w:rPr>
          <w:rFonts w:ascii="Helvetica Neue" w:hAnsi="Helvetica Neue"/>
          <w:sz w:val="22"/>
          <w:szCs w:val="22"/>
        </w:rPr>
      </w:pPr>
      <w:r w:rsidRPr="00A5404C">
        <w:rPr>
          <w:rFonts w:ascii="Helvetica Neue" w:hAnsi="Helvetica Neue"/>
          <w:b/>
          <w:sz w:val="22"/>
          <w:szCs w:val="22"/>
        </w:rPr>
        <w:t>Al pozzo è collegata</w:t>
      </w:r>
      <w:r w:rsidRPr="00A5404C">
        <w:rPr>
          <w:b/>
          <w:sz w:val="22"/>
          <w:szCs w:val="22"/>
        </w:rPr>
        <w:t xml:space="preserve"> </w:t>
      </w:r>
      <w:r w:rsidRPr="00A5404C">
        <w:rPr>
          <w:rFonts w:ascii="Helvetica Neue" w:hAnsi="Helvetica Neue"/>
          <w:b/>
          <w:sz w:val="22"/>
          <w:szCs w:val="22"/>
        </w:rPr>
        <w:t>una</w:t>
      </w:r>
      <w:r w:rsidRPr="00BF083E">
        <w:rPr>
          <w:rFonts w:ascii="Helvetica Neue" w:hAnsi="Helvetica Neue"/>
          <w:sz w:val="22"/>
          <w:szCs w:val="22"/>
        </w:rPr>
        <w:t xml:space="preserve"> </w:t>
      </w:r>
      <w:r w:rsidRPr="00BF083E">
        <w:rPr>
          <w:rFonts w:ascii="Helvetica Neue" w:hAnsi="Helvetica Neue"/>
          <w:b/>
          <w:sz w:val="22"/>
          <w:szCs w:val="22"/>
        </w:rPr>
        <w:t>galleria orizzontale</w:t>
      </w:r>
      <w:r w:rsidRPr="00BF083E">
        <w:rPr>
          <w:rFonts w:ascii="Helvetica Neue" w:hAnsi="Helvetica Neue"/>
          <w:sz w:val="22"/>
          <w:szCs w:val="22"/>
        </w:rPr>
        <w:t xml:space="preserve">, </w:t>
      </w:r>
      <w:r w:rsidRPr="00BF083E">
        <w:rPr>
          <w:rFonts w:ascii="Helvetica Neue" w:hAnsi="Helvetica Neue"/>
          <w:b/>
          <w:sz w:val="22"/>
          <w:szCs w:val="22"/>
        </w:rPr>
        <w:t>la più lunga di sempre per cavi ad altissima tensione</w:t>
      </w:r>
      <w:r w:rsidRPr="00BF083E">
        <w:rPr>
          <w:rFonts w:ascii="Helvetica Neue" w:hAnsi="Helvetica Neue"/>
          <w:sz w:val="22"/>
          <w:szCs w:val="22"/>
        </w:rPr>
        <w:t xml:space="preserve">, di lunghezza pari a circa 2.800 metri e una larghezza di 3,50 metri, realizzata per la maggior parte con metodo meccanizzato </w:t>
      </w:r>
      <w:r w:rsidRPr="00B16FCF">
        <w:rPr>
          <w:rFonts w:ascii="Helvetica Neue" w:hAnsi="Helvetica Neue"/>
          <w:i/>
          <w:sz w:val="22"/>
          <w:szCs w:val="22"/>
        </w:rPr>
        <w:t xml:space="preserve">TBM - Tunnel </w:t>
      </w:r>
      <w:proofErr w:type="spellStart"/>
      <w:r w:rsidRPr="00B16FCF">
        <w:rPr>
          <w:rFonts w:ascii="Helvetica Neue" w:hAnsi="Helvetica Neue"/>
          <w:i/>
          <w:sz w:val="22"/>
          <w:szCs w:val="22"/>
        </w:rPr>
        <w:t>Boring</w:t>
      </w:r>
      <w:proofErr w:type="spellEnd"/>
      <w:r w:rsidRPr="00B16FCF">
        <w:rPr>
          <w:rFonts w:ascii="Helvetica Neue" w:hAnsi="Helvetica Neue"/>
          <w:i/>
          <w:sz w:val="22"/>
          <w:szCs w:val="22"/>
        </w:rPr>
        <w:t xml:space="preserve"> Machine</w:t>
      </w:r>
      <w:r w:rsidRPr="00BF083E">
        <w:rPr>
          <w:rFonts w:ascii="Helvetica Neue" w:hAnsi="Helvetica Neue"/>
          <w:sz w:val="22"/>
          <w:szCs w:val="22"/>
        </w:rPr>
        <w:t xml:space="preserve">, al ritmo di circa 15 metri al giorno e in rimonta, ovvero in salita e con una pendenza del 12%. </w:t>
      </w:r>
      <w:r w:rsidR="00922CD2">
        <w:rPr>
          <w:rFonts w:ascii="Helvetica Neue" w:hAnsi="Helvetica Neue"/>
          <w:sz w:val="22"/>
          <w:szCs w:val="22"/>
        </w:rPr>
        <w:t>Lo scavo della galleria si è reso necessario per</w:t>
      </w:r>
      <w:r w:rsidR="00922CD2" w:rsidRPr="00BF083E">
        <w:rPr>
          <w:rFonts w:ascii="Helvetica Neue" w:hAnsi="Helvetica Neue"/>
          <w:sz w:val="22"/>
          <w:szCs w:val="22"/>
        </w:rPr>
        <w:t xml:space="preserve"> evitare l’attraversamento di una Zona a Protezi</w:t>
      </w:r>
      <w:r w:rsidR="00922CD2">
        <w:rPr>
          <w:rFonts w:ascii="Helvetica Neue" w:hAnsi="Helvetica Neue"/>
          <w:sz w:val="22"/>
          <w:szCs w:val="22"/>
        </w:rPr>
        <w:t>one Speciale per l’avifauna e per</w:t>
      </w:r>
      <w:r w:rsidR="00922CD2" w:rsidRPr="00BF083E">
        <w:rPr>
          <w:rFonts w:ascii="Helvetica Neue" w:hAnsi="Helvetica Neue"/>
          <w:sz w:val="22"/>
          <w:szCs w:val="22"/>
        </w:rPr>
        <w:t xml:space="preserve"> proteggere il tratto terrestre dei cavi da </w:t>
      </w:r>
      <w:r w:rsidR="00922CD2">
        <w:rPr>
          <w:rFonts w:ascii="Helvetica Neue" w:hAnsi="Helvetica Neue"/>
          <w:sz w:val="22"/>
          <w:szCs w:val="22"/>
        </w:rPr>
        <w:t xml:space="preserve">possibili </w:t>
      </w:r>
      <w:r w:rsidR="00922CD2" w:rsidRPr="00BF083E">
        <w:rPr>
          <w:rFonts w:ascii="Helvetica Neue" w:hAnsi="Helvetica Neue"/>
          <w:sz w:val="22"/>
          <w:szCs w:val="22"/>
        </w:rPr>
        <w:t>eventi sismici e dissesti geologici tipici dell’area</w:t>
      </w:r>
      <w:r w:rsidR="00922CD2">
        <w:rPr>
          <w:rFonts w:ascii="Helvetica Neue" w:hAnsi="Helvetica Neue"/>
          <w:sz w:val="22"/>
          <w:szCs w:val="22"/>
        </w:rPr>
        <w:t xml:space="preserve">. </w:t>
      </w:r>
      <w:r w:rsidRPr="00BF083E">
        <w:rPr>
          <w:rFonts w:ascii="Helvetica Neue" w:hAnsi="Helvetica Neue"/>
          <w:sz w:val="22"/>
          <w:szCs w:val="22"/>
        </w:rPr>
        <w:t xml:space="preserve">Al fine di ridurre al minimo i tempi di esecuzione sono stati utilizzati alcuni accorgimenti, tra i quali la preventiva realizzazione di sei linee di tiro per tutta la lunghezza </w:t>
      </w:r>
      <w:r w:rsidRPr="00866DDF">
        <w:rPr>
          <w:rFonts w:ascii="Helvetica Neue" w:hAnsi="Helvetica Neue"/>
          <w:sz w:val="22"/>
          <w:szCs w:val="22"/>
        </w:rPr>
        <w:t>della galleria</w:t>
      </w:r>
      <w:r w:rsidR="00922CD2">
        <w:rPr>
          <w:rFonts w:ascii="Helvetica Neue" w:hAnsi="Helvetica Neue"/>
          <w:sz w:val="22"/>
          <w:szCs w:val="22"/>
        </w:rPr>
        <w:t>,</w:t>
      </w:r>
      <w:r w:rsidRPr="00BF083E">
        <w:rPr>
          <w:rFonts w:ascii="Helvetica Neue" w:hAnsi="Helvetica Neue"/>
          <w:sz w:val="22"/>
          <w:szCs w:val="22"/>
        </w:rPr>
        <w:t xml:space="preserve"> in modo tale da posare i cavi direttamente in posizione finale sulle strutture di sostegno, nonché l’utilizzo di macchinari progettati ad hoc, che hanno consentito di ridurre notevolmente </w:t>
      </w:r>
      <w:r w:rsidR="002009CE">
        <w:rPr>
          <w:rFonts w:ascii="Helvetica Neue" w:hAnsi="Helvetica Neue"/>
          <w:sz w:val="22"/>
          <w:szCs w:val="22"/>
        </w:rPr>
        <w:t>le tempistiche per l’attività del loro</w:t>
      </w:r>
      <w:r w:rsidRPr="00BF083E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>appoggio (</w:t>
      </w:r>
      <w:r w:rsidR="009A3C74" w:rsidRPr="00BF083E">
        <w:rPr>
          <w:rFonts w:ascii="Helvetica Neue" w:hAnsi="Helvetica Neue"/>
          <w:sz w:val="22"/>
          <w:szCs w:val="22"/>
        </w:rPr>
        <w:t>‘</w:t>
      </w:r>
      <w:r w:rsidRPr="00B16FCF">
        <w:rPr>
          <w:rFonts w:ascii="Helvetica Neue" w:hAnsi="Helvetica Neue"/>
          <w:i/>
          <w:sz w:val="22"/>
          <w:szCs w:val="22"/>
        </w:rPr>
        <w:t>festonatura</w:t>
      </w:r>
      <w:r w:rsidR="009A3C74" w:rsidRPr="00BF083E">
        <w:rPr>
          <w:rFonts w:ascii="Helvetica Neue" w:hAnsi="Helvetica Neue"/>
          <w:sz w:val="22"/>
          <w:szCs w:val="22"/>
        </w:rPr>
        <w:t>’</w:t>
      </w:r>
      <w:r w:rsidRPr="00866DDF">
        <w:rPr>
          <w:rFonts w:ascii="Helvetica Neue" w:hAnsi="Helvetica Neue"/>
          <w:sz w:val="22"/>
          <w:szCs w:val="22"/>
        </w:rPr>
        <w:t>)</w:t>
      </w:r>
      <w:r w:rsidRPr="00BF083E">
        <w:rPr>
          <w:rFonts w:ascii="Helvetica Neue" w:hAnsi="Helvetica Neue"/>
          <w:sz w:val="22"/>
          <w:szCs w:val="22"/>
        </w:rPr>
        <w:t xml:space="preserve"> sulle pareti della galleria. </w:t>
      </w:r>
      <w:r w:rsidR="00617CF9">
        <w:rPr>
          <w:rFonts w:ascii="Helvetica Neue" w:hAnsi="Helvetica Neue"/>
          <w:sz w:val="22"/>
          <w:szCs w:val="22"/>
        </w:rPr>
        <w:t>I</w:t>
      </w:r>
      <w:r w:rsidRPr="00BF083E">
        <w:rPr>
          <w:rFonts w:ascii="Helvetica Neue" w:hAnsi="Helvetica Neue"/>
          <w:sz w:val="22"/>
          <w:szCs w:val="22"/>
        </w:rPr>
        <w:t>l materia</w:t>
      </w:r>
      <w:r w:rsidR="00185A7D">
        <w:rPr>
          <w:rFonts w:ascii="Helvetica Neue" w:hAnsi="Helvetica Neue"/>
          <w:sz w:val="22"/>
          <w:szCs w:val="22"/>
        </w:rPr>
        <w:t>le prodotto dagli scavi è stato utilizzato per</w:t>
      </w:r>
      <w:r w:rsidRPr="00BF083E">
        <w:rPr>
          <w:rFonts w:ascii="Helvetica Neue" w:hAnsi="Helvetica Neue"/>
          <w:sz w:val="22"/>
          <w:szCs w:val="22"/>
        </w:rPr>
        <w:t xml:space="preserve"> la rinaturalizzazione della cava di S. Giovanni. Sulla spiaggia non vi sarà nessuna traccia del cavo che, evitando di interferire con l’abitato di </w:t>
      </w:r>
      <w:proofErr w:type="spellStart"/>
      <w:r w:rsidRPr="00BF083E">
        <w:rPr>
          <w:rFonts w:ascii="Helvetica Neue" w:hAnsi="Helvetica Neue"/>
          <w:sz w:val="22"/>
          <w:szCs w:val="22"/>
        </w:rPr>
        <w:t>Melìa</w:t>
      </w:r>
      <w:proofErr w:type="spellEnd"/>
      <w:r w:rsidRPr="00BF083E">
        <w:rPr>
          <w:rFonts w:ascii="Helvetica Neue" w:hAnsi="Helvetica Neue"/>
          <w:sz w:val="22"/>
          <w:szCs w:val="22"/>
        </w:rPr>
        <w:t xml:space="preserve">, non comprometterà in alcun modo la vocazione turistica della zona. Per gli approdi in Calabria e Sicilia è stata utilizzata la ormai consolidata tecnica del </w:t>
      </w:r>
      <w:r w:rsidR="002E5B9E" w:rsidRPr="00BF083E">
        <w:rPr>
          <w:rFonts w:ascii="Helvetica Neue" w:hAnsi="Helvetica Neue"/>
          <w:sz w:val="22"/>
          <w:szCs w:val="22"/>
        </w:rPr>
        <w:t>‘</w:t>
      </w:r>
      <w:proofErr w:type="spellStart"/>
      <w:r w:rsidRPr="00185A7D">
        <w:rPr>
          <w:rFonts w:ascii="Helvetica Neue" w:hAnsi="Helvetica Neue"/>
          <w:i/>
          <w:sz w:val="22"/>
          <w:szCs w:val="22"/>
        </w:rPr>
        <w:t>drilling</w:t>
      </w:r>
      <w:proofErr w:type="spellEnd"/>
      <w:r w:rsidR="002E5B9E" w:rsidRPr="00185A7D">
        <w:rPr>
          <w:rFonts w:ascii="Helvetica Neue" w:hAnsi="Helvetica Neue"/>
          <w:sz w:val="22"/>
          <w:szCs w:val="22"/>
        </w:rPr>
        <w:t>’</w:t>
      </w:r>
      <w:r w:rsidR="00B16FCF" w:rsidRPr="00185A7D">
        <w:rPr>
          <w:rFonts w:ascii="Helvetica Neue" w:hAnsi="Helvetica Neue"/>
          <w:sz w:val="22"/>
          <w:szCs w:val="22"/>
        </w:rPr>
        <w:t>,</w:t>
      </w:r>
      <w:r w:rsidR="00B16FCF">
        <w:rPr>
          <w:rFonts w:ascii="Helvetica Neue" w:hAnsi="Helvetica Neue"/>
          <w:sz w:val="22"/>
          <w:szCs w:val="22"/>
        </w:rPr>
        <w:t xml:space="preserve"> </w:t>
      </w:r>
      <w:r w:rsidRPr="00BF083E">
        <w:rPr>
          <w:rFonts w:ascii="Helvetica Neue" w:hAnsi="Helvetica Neue"/>
          <w:sz w:val="22"/>
          <w:szCs w:val="22"/>
        </w:rPr>
        <w:t xml:space="preserve">una trivellazione </w:t>
      </w:r>
      <w:r w:rsidR="00922CD2">
        <w:rPr>
          <w:rFonts w:ascii="Helvetica Neue" w:hAnsi="Helvetica Neue"/>
          <w:sz w:val="22"/>
          <w:szCs w:val="22"/>
        </w:rPr>
        <w:t xml:space="preserve">orizzontale </w:t>
      </w:r>
      <w:r w:rsidRPr="00BF083E">
        <w:rPr>
          <w:rFonts w:ascii="Helvetica Neue" w:hAnsi="Helvetica Neue"/>
          <w:sz w:val="22"/>
          <w:szCs w:val="22"/>
        </w:rPr>
        <w:t>sotterranea</w:t>
      </w:r>
      <w:r w:rsidR="00922CD2">
        <w:rPr>
          <w:rFonts w:ascii="Helvetica Neue" w:hAnsi="Helvetica Neue"/>
          <w:sz w:val="22"/>
          <w:szCs w:val="22"/>
        </w:rPr>
        <w:t xml:space="preserve"> e controllata</w:t>
      </w:r>
      <w:r w:rsidRPr="00BF083E">
        <w:rPr>
          <w:rFonts w:ascii="Helvetica Neue" w:hAnsi="Helvetica Neue"/>
          <w:sz w:val="22"/>
          <w:szCs w:val="22"/>
        </w:rPr>
        <w:t xml:space="preserve"> che, dalla terra ferma, permette di raggiungere il mare ad una profondità già di circa 10 metri senza coinvolgere in alcun modo il litorale.</w:t>
      </w:r>
    </w:p>
    <w:p w:rsidR="00866DDF" w:rsidRPr="00866DDF" w:rsidRDefault="00866DDF" w:rsidP="008A60D7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</w:p>
    <w:p w:rsidR="002032A4" w:rsidRPr="00866DDF" w:rsidRDefault="00B16FCF" w:rsidP="008A60D7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 xml:space="preserve">LE </w:t>
      </w:r>
      <w:r w:rsidR="00866DDF" w:rsidRPr="00866DDF">
        <w:rPr>
          <w:rFonts w:ascii="Helvetica Neue" w:hAnsi="Helvetica Neue"/>
          <w:b/>
          <w:sz w:val="22"/>
          <w:szCs w:val="22"/>
        </w:rPr>
        <w:t>STAZIONI ELETTRICHE</w:t>
      </w:r>
    </w:p>
    <w:p w:rsidR="00866DDF" w:rsidRDefault="00866DDF" w:rsidP="008A60D7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E07195" w:rsidRDefault="00185A7D" w:rsidP="00E07195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Le stazioni elettriche dell’</w:t>
      </w:r>
      <w:r w:rsidR="002E5B9E" w:rsidRPr="00BF083E">
        <w:rPr>
          <w:rFonts w:ascii="Helvetica Neue" w:hAnsi="Helvetica Neue"/>
          <w:sz w:val="22"/>
          <w:szCs w:val="22"/>
        </w:rPr>
        <w:t>elettrodotto Sorgente-Rizziconi</w:t>
      </w:r>
      <w:r w:rsidR="002E5B9E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>sono quattro: due</w:t>
      </w:r>
      <w:r w:rsidR="002E5B9E">
        <w:rPr>
          <w:rFonts w:ascii="Helvetica Neue" w:hAnsi="Helvetica Neue"/>
          <w:sz w:val="22"/>
          <w:szCs w:val="22"/>
        </w:rPr>
        <w:t xml:space="preserve"> lato Sicilia, Sorgente </w:t>
      </w:r>
      <w:r>
        <w:rPr>
          <w:rFonts w:ascii="Helvetica Neue" w:hAnsi="Helvetica Neue"/>
          <w:sz w:val="22"/>
          <w:szCs w:val="22"/>
        </w:rPr>
        <w:t>e Villafranca Tirrena, e due</w:t>
      </w:r>
      <w:r w:rsidR="002E5B9E">
        <w:rPr>
          <w:rFonts w:ascii="Helvetica Neue" w:hAnsi="Helvetica Neue"/>
          <w:sz w:val="22"/>
          <w:szCs w:val="22"/>
        </w:rPr>
        <w:t xml:space="preserve"> lato Calabria, Scilla e Rizziconi. </w:t>
      </w:r>
      <w:r w:rsidR="00E07195" w:rsidRPr="00695CB5">
        <w:rPr>
          <w:rFonts w:ascii="Helvetica Neue" w:hAnsi="Helvetica Neue"/>
          <w:sz w:val="22"/>
          <w:szCs w:val="22"/>
        </w:rPr>
        <w:t>Le prime tre</w:t>
      </w:r>
      <w:r w:rsidR="00E07195">
        <w:rPr>
          <w:rFonts w:ascii="Helvetica Neue" w:hAnsi="Helvetica Neue"/>
          <w:sz w:val="22"/>
          <w:szCs w:val="22"/>
        </w:rPr>
        <w:t xml:space="preserve"> </w:t>
      </w:r>
      <w:r w:rsidR="00E07195" w:rsidRPr="00525798">
        <w:rPr>
          <w:rFonts w:ascii="Helvetica Neue" w:hAnsi="Helvetica Neue"/>
          <w:sz w:val="22"/>
          <w:szCs w:val="22"/>
        </w:rPr>
        <w:t xml:space="preserve">sono state realizzate </w:t>
      </w:r>
      <w:r w:rsidR="00695CB5">
        <w:rPr>
          <w:rFonts w:ascii="Helvetica Neue" w:hAnsi="Helvetica Neue"/>
          <w:sz w:val="22"/>
          <w:szCs w:val="22"/>
        </w:rPr>
        <w:t>all’interno di un edificio</w:t>
      </w:r>
      <w:r w:rsidR="00695CB5" w:rsidRPr="00525798">
        <w:rPr>
          <w:rFonts w:ascii="Helvetica Neue" w:hAnsi="Helvetica Neue"/>
          <w:sz w:val="22"/>
          <w:szCs w:val="22"/>
        </w:rPr>
        <w:t xml:space="preserve"> </w:t>
      </w:r>
      <w:r w:rsidR="00E07195" w:rsidRPr="00525798">
        <w:rPr>
          <w:rFonts w:ascii="Helvetica Neue" w:hAnsi="Helvetica Neue"/>
          <w:sz w:val="22"/>
          <w:szCs w:val="22"/>
        </w:rPr>
        <w:t xml:space="preserve">in tecnologia </w:t>
      </w:r>
      <w:r w:rsidR="00E07195" w:rsidRPr="00BF083E">
        <w:rPr>
          <w:rFonts w:ascii="Helvetica Neue" w:hAnsi="Helvetica Neue"/>
          <w:sz w:val="22"/>
          <w:szCs w:val="22"/>
        </w:rPr>
        <w:t>‘</w:t>
      </w:r>
      <w:r w:rsidR="00E07195" w:rsidRPr="00695CB5">
        <w:rPr>
          <w:rFonts w:ascii="Helvetica Neue" w:hAnsi="Helvetica Neue"/>
          <w:i/>
          <w:sz w:val="22"/>
          <w:szCs w:val="22"/>
        </w:rPr>
        <w:t>blindata</w:t>
      </w:r>
      <w:r w:rsidR="00E07195" w:rsidRPr="00BF083E">
        <w:rPr>
          <w:rFonts w:ascii="Helvetica Neue" w:hAnsi="Helvetica Neue"/>
          <w:sz w:val="22"/>
          <w:szCs w:val="22"/>
        </w:rPr>
        <w:t>’</w:t>
      </w:r>
      <w:r w:rsidR="00E07195">
        <w:rPr>
          <w:rFonts w:ascii="Helvetica Neue" w:hAnsi="Helvetica Neue"/>
          <w:sz w:val="22"/>
          <w:szCs w:val="22"/>
        </w:rPr>
        <w:t xml:space="preserve"> </w:t>
      </w:r>
      <w:r w:rsidR="00E07195" w:rsidRPr="00BF083E">
        <w:rPr>
          <w:rFonts w:ascii="Helvetica Neue" w:hAnsi="Helvetica Neue"/>
          <w:sz w:val="22"/>
          <w:szCs w:val="22"/>
        </w:rPr>
        <w:t>(</w:t>
      </w:r>
      <w:r w:rsidR="00E07195">
        <w:rPr>
          <w:rFonts w:ascii="Helvetica Neue" w:hAnsi="Helvetica Neue" w:cs="Arial"/>
          <w:sz w:val="22"/>
          <w:szCs w:val="22"/>
        </w:rPr>
        <w:t>impianti di rete isolati a gas SF</w:t>
      </w:r>
      <w:r w:rsidR="00E07195" w:rsidRPr="00695CB5">
        <w:rPr>
          <w:rFonts w:ascii="Helvetica Neue" w:hAnsi="Helvetica Neue" w:cs="Arial"/>
          <w:sz w:val="22"/>
          <w:szCs w:val="22"/>
          <w:vertAlign w:val="subscript"/>
        </w:rPr>
        <w:t>6</w:t>
      </w:r>
      <w:r w:rsidR="00E07195">
        <w:rPr>
          <w:rFonts w:ascii="Helvetica Neue" w:hAnsi="Helvetica Neue" w:cs="Arial"/>
          <w:sz w:val="22"/>
          <w:szCs w:val="22"/>
        </w:rPr>
        <w:t xml:space="preserve">, in gergo tecnico </w:t>
      </w:r>
      <w:r w:rsidR="00695CB5" w:rsidRPr="00BF083E">
        <w:rPr>
          <w:rFonts w:ascii="Helvetica Neue" w:hAnsi="Helvetica Neue"/>
          <w:sz w:val="22"/>
          <w:szCs w:val="22"/>
        </w:rPr>
        <w:t>‘</w:t>
      </w:r>
      <w:r w:rsidR="00695CB5">
        <w:rPr>
          <w:rFonts w:ascii="Helvetica Neue" w:hAnsi="Helvetica Neue" w:cs="Arial"/>
          <w:sz w:val="22"/>
          <w:szCs w:val="22"/>
        </w:rPr>
        <w:t>blindati</w:t>
      </w:r>
      <w:r w:rsidR="00695CB5" w:rsidRPr="00BF083E">
        <w:rPr>
          <w:rFonts w:ascii="Helvetica Neue" w:hAnsi="Helvetica Neue"/>
          <w:sz w:val="22"/>
          <w:szCs w:val="22"/>
        </w:rPr>
        <w:t>’</w:t>
      </w:r>
      <w:r w:rsidR="00E07195" w:rsidRPr="00BF083E">
        <w:rPr>
          <w:rFonts w:ascii="Helvetica Neue" w:hAnsi="Helvetica Neue"/>
          <w:sz w:val="22"/>
          <w:szCs w:val="22"/>
        </w:rPr>
        <w:t>)</w:t>
      </w:r>
      <w:r w:rsidR="00E07195">
        <w:rPr>
          <w:rFonts w:ascii="Helvetica Neue" w:hAnsi="Helvetica Neue"/>
          <w:sz w:val="22"/>
          <w:szCs w:val="22"/>
        </w:rPr>
        <w:t xml:space="preserve"> progettata</w:t>
      </w:r>
      <w:r w:rsidR="00265B62">
        <w:rPr>
          <w:rFonts w:ascii="Helvetica Neue" w:hAnsi="Helvetica Neue"/>
          <w:sz w:val="22"/>
          <w:szCs w:val="22"/>
        </w:rPr>
        <w:t xml:space="preserve"> per favorire una rapida installazione e per </w:t>
      </w:r>
      <w:r w:rsidR="00E07195">
        <w:rPr>
          <w:rFonts w:ascii="Helvetica Neue" w:hAnsi="Helvetica Neue"/>
          <w:sz w:val="22"/>
          <w:szCs w:val="22"/>
        </w:rPr>
        <w:t xml:space="preserve">ridurre il volume di occupazione al suolo di più di un terzo rispetto ad una stazione elettrica in </w:t>
      </w:r>
      <w:r w:rsidR="00E07195" w:rsidRPr="00F149EE">
        <w:rPr>
          <w:rFonts w:ascii="Helvetica Neue" w:hAnsi="Helvetica Neue"/>
          <w:i/>
          <w:sz w:val="22"/>
          <w:szCs w:val="22"/>
        </w:rPr>
        <w:t>aereo</w:t>
      </w:r>
      <w:r w:rsidR="00E07195">
        <w:rPr>
          <w:rFonts w:ascii="Helvetica Neue" w:hAnsi="Helvetica Neue"/>
          <w:sz w:val="22"/>
          <w:szCs w:val="22"/>
        </w:rPr>
        <w:t>, e</w:t>
      </w:r>
      <w:r w:rsidR="00E07195" w:rsidRPr="00BF083E">
        <w:rPr>
          <w:rFonts w:ascii="Helvetica Neue" w:hAnsi="Helvetica Neue"/>
          <w:sz w:val="22"/>
          <w:szCs w:val="22"/>
        </w:rPr>
        <w:t xml:space="preserve"> in grado di sopportare valori di tensione fino a 550</w:t>
      </w:r>
      <w:r w:rsidR="00E0719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E07195">
        <w:rPr>
          <w:rFonts w:ascii="Helvetica Neue" w:hAnsi="Helvetica Neue"/>
          <w:sz w:val="22"/>
          <w:szCs w:val="22"/>
        </w:rPr>
        <w:t>kV</w:t>
      </w:r>
      <w:proofErr w:type="spellEnd"/>
      <w:r w:rsidR="00E07195">
        <w:rPr>
          <w:rFonts w:ascii="Helvetica Neue" w:hAnsi="Helvetica Neue"/>
          <w:sz w:val="22"/>
          <w:szCs w:val="22"/>
        </w:rPr>
        <w:t xml:space="preserve"> che si generano a causa di sovratensioni (</w:t>
      </w:r>
      <w:r w:rsidR="00E07195" w:rsidRPr="00F149EE">
        <w:rPr>
          <w:rFonts w:ascii="Helvetica Neue" w:hAnsi="Helvetica Neue"/>
          <w:i/>
          <w:sz w:val="22"/>
          <w:szCs w:val="22"/>
        </w:rPr>
        <w:t>transitori elettrici</w:t>
      </w:r>
      <w:r w:rsidR="00E07195">
        <w:rPr>
          <w:rFonts w:ascii="Helvetica Neue" w:hAnsi="Helvetica Neue"/>
          <w:sz w:val="22"/>
          <w:szCs w:val="22"/>
        </w:rPr>
        <w:t>)</w:t>
      </w:r>
      <w:r w:rsidR="00E07195" w:rsidRPr="00BF083E">
        <w:rPr>
          <w:rFonts w:ascii="Helvetica Neue" w:hAnsi="Helvetica Neue"/>
          <w:sz w:val="22"/>
          <w:szCs w:val="22"/>
        </w:rPr>
        <w:t xml:space="preserve">, </w:t>
      </w:r>
      <w:r w:rsidR="00E07195">
        <w:rPr>
          <w:rFonts w:ascii="Helvetica Neue" w:hAnsi="Helvetica Neue"/>
          <w:sz w:val="22"/>
          <w:szCs w:val="22"/>
        </w:rPr>
        <w:t>caratteristici di</w:t>
      </w:r>
      <w:r w:rsidR="00E07195" w:rsidRPr="00BF083E">
        <w:rPr>
          <w:rFonts w:ascii="Helvetica Neue" w:hAnsi="Helvetica Neue"/>
          <w:sz w:val="22"/>
          <w:szCs w:val="22"/>
        </w:rPr>
        <w:t xml:space="preserve"> un collegamento sottomarino così lungo. </w:t>
      </w:r>
      <w:r w:rsidR="00695CB5">
        <w:rPr>
          <w:rFonts w:ascii="Helvetica Neue" w:hAnsi="Helvetica Neue"/>
          <w:sz w:val="22"/>
          <w:szCs w:val="22"/>
        </w:rPr>
        <w:t xml:space="preserve"> </w:t>
      </w:r>
    </w:p>
    <w:p w:rsidR="00E07195" w:rsidRDefault="00E07195" w:rsidP="00E07195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F23043" w:rsidRDefault="00695CB5" w:rsidP="00F23043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La stazione di</w:t>
      </w:r>
      <w:r w:rsidR="00E07195">
        <w:rPr>
          <w:rFonts w:ascii="Helvetica Neue" w:hAnsi="Helvetica Neue"/>
          <w:sz w:val="22"/>
          <w:szCs w:val="22"/>
        </w:rPr>
        <w:t xml:space="preserve"> </w:t>
      </w:r>
      <w:r w:rsidR="00E07195" w:rsidRPr="005F170A">
        <w:rPr>
          <w:rFonts w:ascii="Helvetica Neue" w:hAnsi="Helvetica Neue"/>
          <w:sz w:val="22"/>
          <w:szCs w:val="22"/>
        </w:rPr>
        <w:t>Sorgente</w:t>
      </w:r>
      <w:r>
        <w:rPr>
          <w:rFonts w:ascii="Helvetica Neue" w:hAnsi="Helvetica Neue"/>
          <w:sz w:val="22"/>
          <w:szCs w:val="22"/>
        </w:rPr>
        <w:t xml:space="preserve"> </w:t>
      </w:r>
      <w:r w:rsidR="00EF4BA6">
        <w:rPr>
          <w:rFonts w:ascii="Helvetica Neue" w:hAnsi="Helvetica Neue"/>
          <w:sz w:val="22"/>
          <w:szCs w:val="22"/>
        </w:rPr>
        <w:t>(</w:t>
      </w:r>
      <w:r w:rsidR="00EF4BA6" w:rsidRPr="00F149EE">
        <w:rPr>
          <w:rFonts w:ascii="Helvetica Neue" w:hAnsi="Helvetica Neue"/>
          <w:i/>
          <w:sz w:val="22"/>
          <w:szCs w:val="22"/>
        </w:rPr>
        <w:t>blindato da esterno</w:t>
      </w:r>
      <w:r w:rsidR="00EF4BA6">
        <w:rPr>
          <w:rFonts w:ascii="Helvetica Neue" w:hAnsi="Helvetica Neue"/>
          <w:sz w:val="22"/>
          <w:szCs w:val="22"/>
        </w:rPr>
        <w:t>)</w:t>
      </w:r>
      <w:r w:rsidR="003963A0">
        <w:rPr>
          <w:rFonts w:ascii="Helvetica Neue" w:hAnsi="Helvetica Neue"/>
          <w:sz w:val="22"/>
          <w:szCs w:val="22"/>
        </w:rPr>
        <w:t xml:space="preserve">, in particolare, costituisce un primato anche </w:t>
      </w:r>
      <w:proofErr w:type="spellStart"/>
      <w:r w:rsidR="003963A0">
        <w:rPr>
          <w:rFonts w:ascii="Helvetica Neue" w:hAnsi="Helvetica Neue"/>
          <w:sz w:val="22"/>
          <w:szCs w:val="22"/>
        </w:rPr>
        <w:t>perchè</w:t>
      </w:r>
      <w:proofErr w:type="spellEnd"/>
      <w:r w:rsidR="003963A0">
        <w:rPr>
          <w:rFonts w:ascii="Helvetica Neue" w:hAnsi="Helvetica Neue"/>
          <w:sz w:val="22"/>
          <w:szCs w:val="22"/>
        </w:rPr>
        <w:t xml:space="preserve"> il blindato è posto all’esterno dell’edificio e, per garantire la necessaria protezione e permettere una più</w:t>
      </w:r>
      <w:r w:rsidR="00B40995">
        <w:rPr>
          <w:rFonts w:ascii="Helvetica Neue" w:hAnsi="Helvetica Neue"/>
          <w:sz w:val="22"/>
          <w:szCs w:val="22"/>
        </w:rPr>
        <w:t xml:space="preserve"> agevole manutenzione, è stata </w:t>
      </w:r>
      <w:r w:rsidR="003963A0">
        <w:rPr>
          <w:rFonts w:ascii="Helvetica Neue" w:hAnsi="Helvetica Neue"/>
          <w:sz w:val="22"/>
          <w:szCs w:val="22"/>
        </w:rPr>
        <w:t xml:space="preserve">progettata una copertura semovente, composta da diverse sezioni </w:t>
      </w:r>
      <w:r w:rsidR="003963A0">
        <w:rPr>
          <w:rFonts w:ascii="Helvetica Neue" w:hAnsi="Helvetica Neue"/>
          <w:sz w:val="22"/>
          <w:szCs w:val="22"/>
        </w:rPr>
        <w:lastRenderedPageBreak/>
        <w:t xml:space="preserve">facilmente rimovibili. </w:t>
      </w:r>
      <w:r w:rsidR="00B40995" w:rsidRPr="00A5404C">
        <w:rPr>
          <w:rFonts w:ascii="Helvetica Neue" w:hAnsi="Helvetica Neue"/>
          <w:b/>
          <w:sz w:val="22"/>
          <w:szCs w:val="22"/>
        </w:rPr>
        <w:t>Anche la stazione di Scilla costituisce un’eccellenza tecnologia</w:t>
      </w:r>
      <w:r w:rsidR="00B40995">
        <w:rPr>
          <w:rFonts w:ascii="Helvetica Neue" w:hAnsi="Helvetica Neue"/>
          <w:sz w:val="22"/>
          <w:szCs w:val="22"/>
        </w:rPr>
        <w:t xml:space="preserve"> grazie all’unicità del blindato realizzato al suo interno, che attualmente è il </w:t>
      </w:r>
      <w:r w:rsidR="008A60D7" w:rsidRPr="00BF083E">
        <w:rPr>
          <w:rFonts w:ascii="Helvetica Neue" w:hAnsi="Helvetica Neue"/>
          <w:b/>
          <w:sz w:val="22"/>
          <w:szCs w:val="22"/>
        </w:rPr>
        <w:t xml:space="preserve">più grande d’Europa </w:t>
      </w:r>
      <w:r w:rsidR="00B40995">
        <w:rPr>
          <w:rFonts w:ascii="Helvetica Neue" w:hAnsi="Helvetica Neue"/>
          <w:b/>
          <w:sz w:val="22"/>
          <w:szCs w:val="22"/>
        </w:rPr>
        <w:t>del suo</w:t>
      </w:r>
      <w:r w:rsidR="008A60D7" w:rsidRPr="00BF083E">
        <w:rPr>
          <w:rFonts w:ascii="Helvetica Neue" w:hAnsi="Helvetica Neue"/>
          <w:b/>
          <w:sz w:val="22"/>
          <w:szCs w:val="22"/>
        </w:rPr>
        <w:t xml:space="preserve"> genere</w:t>
      </w:r>
      <w:r w:rsidR="00A610DC">
        <w:rPr>
          <w:rFonts w:ascii="Helvetica Neue" w:hAnsi="Helvetica Neue"/>
          <w:b/>
          <w:sz w:val="22"/>
          <w:szCs w:val="22"/>
        </w:rPr>
        <w:t>.</w:t>
      </w:r>
      <w:r w:rsidR="00F23043">
        <w:rPr>
          <w:rFonts w:ascii="Helvetica Neue" w:hAnsi="Helvetica Neue"/>
          <w:sz w:val="22"/>
          <w:szCs w:val="22"/>
        </w:rPr>
        <w:t xml:space="preserve"> </w:t>
      </w:r>
    </w:p>
    <w:p w:rsidR="00F23043" w:rsidRDefault="00F23043" w:rsidP="00F23043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593BAC" w:rsidRPr="00525798" w:rsidRDefault="00F149EE" w:rsidP="00F23043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In Sicilia </w:t>
      </w:r>
      <w:r w:rsidR="00593BAC" w:rsidRPr="00525798">
        <w:rPr>
          <w:rFonts w:ascii="Helvetica Neue" w:hAnsi="Helvetica Neue"/>
          <w:sz w:val="22"/>
          <w:szCs w:val="22"/>
        </w:rPr>
        <w:t>la realizzazione della stazione</w:t>
      </w:r>
      <w:r>
        <w:rPr>
          <w:rFonts w:ascii="Helvetica Neue" w:hAnsi="Helvetica Neue"/>
          <w:sz w:val="22"/>
          <w:szCs w:val="22"/>
        </w:rPr>
        <w:t xml:space="preserve"> elettrica</w:t>
      </w:r>
      <w:r w:rsidR="009266B4">
        <w:rPr>
          <w:rFonts w:ascii="Helvetica Neue" w:hAnsi="Helvetica Neue"/>
          <w:sz w:val="22"/>
          <w:szCs w:val="22"/>
        </w:rPr>
        <w:t xml:space="preserve"> </w:t>
      </w:r>
      <w:r w:rsidR="009266B4" w:rsidRPr="00525798">
        <w:rPr>
          <w:rFonts w:ascii="Helvetica Neue" w:hAnsi="Helvetica Neue"/>
          <w:sz w:val="22"/>
          <w:szCs w:val="22"/>
        </w:rPr>
        <w:t>di Villafranca Tirrena</w:t>
      </w:r>
      <w:r w:rsidR="009266B4">
        <w:rPr>
          <w:rFonts w:ascii="Helvetica Neue" w:hAnsi="Helvetica Neue"/>
          <w:sz w:val="22"/>
          <w:szCs w:val="22"/>
        </w:rPr>
        <w:t xml:space="preserve"> </w:t>
      </w:r>
      <w:r w:rsidR="00593BAC" w:rsidRPr="00525798">
        <w:rPr>
          <w:rFonts w:ascii="Helvetica Neue" w:hAnsi="Helvetica Neue"/>
          <w:sz w:val="22"/>
          <w:szCs w:val="22"/>
        </w:rPr>
        <w:t xml:space="preserve">ha richiesto specifici accorgimenti progettuali e realizzativi. </w:t>
      </w:r>
      <w:r w:rsidR="005E5AE7" w:rsidRPr="00525798">
        <w:rPr>
          <w:rFonts w:ascii="Helvetica Neue" w:hAnsi="Helvetica Neue"/>
          <w:sz w:val="22"/>
          <w:szCs w:val="22"/>
        </w:rPr>
        <w:t>I</w:t>
      </w:r>
      <w:r w:rsidR="009266B4">
        <w:rPr>
          <w:rFonts w:ascii="Helvetica Neue" w:hAnsi="Helvetica Neue"/>
          <w:sz w:val="22"/>
          <w:szCs w:val="22"/>
        </w:rPr>
        <w:t>l progetto della s</w:t>
      </w:r>
      <w:r w:rsidR="005E5AE7" w:rsidRPr="00525798">
        <w:rPr>
          <w:rFonts w:ascii="Helvetica Neue" w:hAnsi="Helvetica Neue"/>
          <w:sz w:val="22"/>
          <w:szCs w:val="22"/>
        </w:rPr>
        <w:t>tazione</w:t>
      </w:r>
      <w:r w:rsidR="009266B4">
        <w:rPr>
          <w:rFonts w:ascii="Helvetica Neue" w:hAnsi="Helvetica Neue"/>
          <w:sz w:val="22"/>
          <w:szCs w:val="22"/>
        </w:rPr>
        <w:t xml:space="preserve">, infatti, </w:t>
      </w:r>
      <w:r w:rsidR="005A28C5">
        <w:rPr>
          <w:rFonts w:ascii="Helvetica Neue" w:hAnsi="Helvetica Neue"/>
          <w:sz w:val="22"/>
          <w:szCs w:val="22"/>
        </w:rPr>
        <w:t>a causa dell</w:t>
      </w:r>
      <w:r w:rsidR="005A28C5" w:rsidRPr="00525798">
        <w:rPr>
          <w:rFonts w:ascii="Helvetica Neue" w:hAnsi="Helvetica Neue"/>
          <w:sz w:val="22"/>
          <w:szCs w:val="22"/>
        </w:rPr>
        <w:t>a particolare conformazione</w:t>
      </w:r>
      <w:r w:rsidR="00E07195">
        <w:rPr>
          <w:rFonts w:ascii="Helvetica Neue" w:hAnsi="Helvetica Neue"/>
          <w:sz w:val="22"/>
          <w:szCs w:val="22"/>
        </w:rPr>
        <w:t xml:space="preserve"> geologica dell’area a ridosso di una montagna</w:t>
      </w:r>
      <w:r w:rsidR="005A28C5">
        <w:rPr>
          <w:rFonts w:ascii="Helvetica Neue" w:hAnsi="Helvetica Neue"/>
          <w:sz w:val="22"/>
          <w:szCs w:val="22"/>
        </w:rPr>
        <w:t xml:space="preserve">, </w:t>
      </w:r>
      <w:r w:rsidR="00593BAC" w:rsidRPr="00525798">
        <w:rPr>
          <w:rFonts w:ascii="Helvetica Neue" w:hAnsi="Helvetica Neue"/>
          <w:sz w:val="22"/>
          <w:szCs w:val="22"/>
        </w:rPr>
        <w:t>ha subito</w:t>
      </w:r>
      <w:r w:rsidR="005E5AE7" w:rsidRPr="00525798">
        <w:rPr>
          <w:rFonts w:ascii="Helvetica Neue" w:hAnsi="Helvetica Neue"/>
          <w:sz w:val="22"/>
          <w:szCs w:val="22"/>
        </w:rPr>
        <w:t xml:space="preserve"> </w:t>
      </w:r>
      <w:r w:rsidR="009266B4">
        <w:rPr>
          <w:rFonts w:ascii="Helvetica Neue" w:hAnsi="Helvetica Neue"/>
          <w:sz w:val="22"/>
          <w:szCs w:val="22"/>
        </w:rPr>
        <w:t>alcune</w:t>
      </w:r>
      <w:r w:rsidR="005F170A">
        <w:rPr>
          <w:rFonts w:ascii="Helvetica Neue" w:hAnsi="Helvetica Neue"/>
          <w:sz w:val="22"/>
          <w:szCs w:val="22"/>
        </w:rPr>
        <w:t xml:space="preserve"> ottimizzazioni</w:t>
      </w:r>
      <w:r w:rsidR="00593BAC" w:rsidRPr="00525798">
        <w:rPr>
          <w:rFonts w:ascii="Helvetica Neue" w:hAnsi="Helvetica Neue"/>
          <w:sz w:val="22"/>
          <w:szCs w:val="22"/>
        </w:rPr>
        <w:t xml:space="preserve"> in cors</w:t>
      </w:r>
      <w:r w:rsidR="005E5AE7" w:rsidRPr="00525798">
        <w:rPr>
          <w:rFonts w:ascii="Helvetica Neue" w:hAnsi="Helvetica Neue"/>
          <w:sz w:val="22"/>
          <w:szCs w:val="22"/>
        </w:rPr>
        <w:t>o d’opera</w:t>
      </w:r>
      <w:r w:rsidR="00593BAC" w:rsidRPr="00525798">
        <w:rPr>
          <w:rFonts w:ascii="Helvetica Neue" w:hAnsi="Helvetica Neue"/>
          <w:sz w:val="22"/>
          <w:szCs w:val="22"/>
        </w:rPr>
        <w:t xml:space="preserve"> che hanno comportato la necessità di una serie di interventi di </w:t>
      </w:r>
      <w:r w:rsidR="009266B4">
        <w:rPr>
          <w:rFonts w:ascii="Helvetica Neue" w:hAnsi="Helvetica Neue"/>
          <w:sz w:val="22"/>
          <w:szCs w:val="22"/>
        </w:rPr>
        <w:t>messa in sicurezza del versante</w:t>
      </w:r>
      <w:r w:rsidR="00E07195">
        <w:rPr>
          <w:rFonts w:ascii="Helvetica Neue" w:hAnsi="Helvetica Neue"/>
          <w:sz w:val="22"/>
          <w:szCs w:val="22"/>
        </w:rPr>
        <w:t>. N</w:t>
      </w:r>
      <w:r w:rsidR="009266B4">
        <w:rPr>
          <w:rFonts w:ascii="Helvetica Neue" w:hAnsi="Helvetica Neue"/>
          <w:sz w:val="22"/>
          <w:szCs w:val="22"/>
        </w:rPr>
        <w:t>ata in blindato su un unico livello nel 2010</w:t>
      </w:r>
      <w:r w:rsidR="00593BAC" w:rsidRPr="00525798">
        <w:rPr>
          <w:rFonts w:ascii="Helvetica Neue" w:hAnsi="Helvetica Neue"/>
          <w:sz w:val="22"/>
          <w:szCs w:val="22"/>
        </w:rPr>
        <w:t>,</w:t>
      </w:r>
      <w:r w:rsidR="00A610DC">
        <w:rPr>
          <w:rFonts w:ascii="Helvetica Neue" w:hAnsi="Helvetica Neue"/>
          <w:sz w:val="22"/>
          <w:szCs w:val="22"/>
        </w:rPr>
        <w:t xml:space="preserve"> </w:t>
      </w:r>
      <w:r w:rsidR="00B40995">
        <w:rPr>
          <w:rFonts w:ascii="Helvetica Neue" w:hAnsi="Helvetica Neue"/>
          <w:sz w:val="22"/>
          <w:szCs w:val="22"/>
        </w:rPr>
        <w:t xml:space="preserve">successivamente </w:t>
      </w:r>
      <w:r w:rsidR="005F170A">
        <w:rPr>
          <w:rFonts w:ascii="Helvetica Neue" w:hAnsi="Helvetica Neue"/>
          <w:sz w:val="22"/>
          <w:szCs w:val="22"/>
        </w:rPr>
        <w:t xml:space="preserve">essa </w:t>
      </w:r>
      <w:r w:rsidR="00B40995">
        <w:rPr>
          <w:rFonts w:ascii="Helvetica Neue" w:hAnsi="Helvetica Neue"/>
          <w:sz w:val="22"/>
          <w:szCs w:val="22"/>
        </w:rPr>
        <w:t>è stata</w:t>
      </w:r>
      <w:r w:rsidR="00326465">
        <w:rPr>
          <w:rFonts w:ascii="Helvetica Neue" w:hAnsi="Helvetica Neue"/>
          <w:sz w:val="22"/>
          <w:szCs w:val="22"/>
        </w:rPr>
        <w:t xml:space="preserve"> riproge</w:t>
      </w:r>
      <w:r w:rsidR="00B40995">
        <w:rPr>
          <w:rFonts w:ascii="Helvetica Neue" w:hAnsi="Helvetica Neue"/>
          <w:sz w:val="22"/>
          <w:szCs w:val="22"/>
        </w:rPr>
        <w:t>ttata</w:t>
      </w:r>
      <w:r w:rsidR="00593BAC" w:rsidRPr="00525798">
        <w:rPr>
          <w:rFonts w:ascii="Helvetica Neue" w:hAnsi="Helvetica Neue"/>
          <w:sz w:val="22"/>
          <w:szCs w:val="22"/>
        </w:rPr>
        <w:t xml:space="preserve"> </w:t>
      </w:r>
      <w:r w:rsidR="00326465">
        <w:rPr>
          <w:rFonts w:ascii="Helvetica Neue" w:hAnsi="Helvetica Neue"/>
          <w:sz w:val="22"/>
          <w:szCs w:val="22"/>
        </w:rPr>
        <w:t xml:space="preserve"> su due piani</w:t>
      </w:r>
      <w:r w:rsidR="009266B4">
        <w:rPr>
          <w:rFonts w:ascii="Helvetica Neue" w:hAnsi="Helvetica Neue"/>
          <w:sz w:val="22"/>
          <w:szCs w:val="22"/>
        </w:rPr>
        <w:t>,</w:t>
      </w:r>
      <w:r w:rsidR="00593BAC" w:rsidRPr="00525798">
        <w:rPr>
          <w:rFonts w:ascii="Helvetica Neue" w:hAnsi="Helvetica Neue"/>
          <w:sz w:val="22"/>
          <w:szCs w:val="22"/>
        </w:rPr>
        <w:t xml:space="preserve"> con un dislivello di circa 12 m l’uno dall’altro. </w:t>
      </w:r>
      <w:r w:rsidR="009266B4">
        <w:rPr>
          <w:rFonts w:ascii="Helvetica Neue" w:hAnsi="Helvetica Neue"/>
          <w:sz w:val="22"/>
          <w:szCs w:val="22"/>
        </w:rPr>
        <w:t xml:space="preserve">Fin </w:t>
      </w:r>
      <w:r w:rsidR="00593BAC" w:rsidRPr="00525798">
        <w:rPr>
          <w:rFonts w:ascii="Helvetica Neue" w:hAnsi="Helvetica Neue"/>
          <w:sz w:val="22"/>
          <w:szCs w:val="22"/>
        </w:rPr>
        <w:t xml:space="preserve">dalla fase di progettazione </w:t>
      </w:r>
      <w:r w:rsidR="009266B4">
        <w:rPr>
          <w:rFonts w:ascii="Helvetica Neue" w:hAnsi="Helvetica Neue"/>
          <w:sz w:val="22"/>
          <w:szCs w:val="22"/>
        </w:rPr>
        <w:t>sono stati posizionati</w:t>
      </w:r>
      <w:r w:rsidR="00593BAC" w:rsidRPr="00525798">
        <w:rPr>
          <w:rFonts w:ascii="Helvetica Neue" w:hAnsi="Helvetica Neue"/>
          <w:sz w:val="22"/>
          <w:szCs w:val="22"/>
        </w:rPr>
        <w:t xml:space="preserve"> sensori e inclinometri nel terreno, al fine di osservare in modo costante e continuativo l’eventuale movimento </w:t>
      </w:r>
      <w:r w:rsidR="005A28C5">
        <w:rPr>
          <w:rFonts w:ascii="Helvetica Neue" w:hAnsi="Helvetica Neue"/>
          <w:sz w:val="22"/>
          <w:szCs w:val="22"/>
        </w:rPr>
        <w:t>del versante roccioso</w:t>
      </w:r>
      <w:r w:rsidR="00593BAC" w:rsidRPr="00525798">
        <w:rPr>
          <w:rFonts w:ascii="Helvetica Neue" w:hAnsi="Helvetica Neue"/>
          <w:sz w:val="22"/>
          <w:szCs w:val="22"/>
        </w:rPr>
        <w:t xml:space="preserve">. È stato inoltre previsto un sistema di monitoraggio con rilievo automatico dei dati, </w:t>
      </w:r>
      <w:r w:rsidR="005F170A">
        <w:rPr>
          <w:rFonts w:ascii="Helvetica Neue" w:hAnsi="Helvetica Neue"/>
          <w:sz w:val="22"/>
          <w:szCs w:val="22"/>
        </w:rPr>
        <w:t>rilevati</w:t>
      </w:r>
      <w:r w:rsidR="00593BAC" w:rsidRPr="00525798">
        <w:rPr>
          <w:rFonts w:ascii="Helvetica Neue" w:hAnsi="Helvetica Neue"/>
          <w:sz w:val="22"/>
          <w:szCs w:val="22"/>
        </w:rPr>
        <w:t xml:space="preserve"> e inviati in modo automatico al CESI </w:t>
      </w:r>
      <w:r w:rsidR="008B6A90">
        <w:rPr>
          <w:rFonts w:ascii="Helvetica Neue" w:hAnsi="Helvetica Neue"/>
          <w:sz w:val="22"/>
          <w:szCs w:val="22"/>
        </w:rPr>
        <w:t>(</w:t>
      </w:r>
      <w:r w:rsidR="00C32412" w:rsidRPr="00C32412">
        <w:rPr>
          <w:rFonts w:ascii="Helvetica Neue" w:hAnsi="Helvetica Neue"/>
          <w:sz w:val="22"/>
          <w:szCs w:val="22"/>
        </w:rPr>
        <w:t>Centro elettrotecnico sperimentale italiano che si occupa di prove e certificazioni di apparati elettromeccanici e di consulenze sui sistemi elettrici</w:t>
      </w:r>
      <w:r w:rsidR="008B6A90">
        <w:rPr>
          <w:rFonts w:ascii="Helvetica Neue" w:hAnsi="Helvetica Neue"/>
          <w:sz w:val="22"/>
          <w:szCs w:val="22"/>
        </w:rPr>
        <w:t xml:space="preserve">) </w:t>
      </w:r>
      <w:r w:rsidR="00593BAC" w:rsidRPr="00525798">
        <w:rPr>
          <w:rFonts w:ascii="Helvetica Neue" w:hAnsi="Helvetica Neue"/>
          <w:sz w:val="22"/>
          <w:szCs w:val="22"/>
        </w:rPr>
        <w:t>per analisi e valutazioni.</w:t>
      </w:r>
      <w:r w:rsidR="00326465">
        <w:rPr>
          <w:rFonts w:ascii="Helvetica Neue" w:hAnsi="Helvetica Neue"/>
          <w:sz w:val="22"/>
          <w:szCs w:val="22"/>
        </w:rPr>
        <w:t xml:space="preserve"> Per </w:t>
      </w:r>
      <w:r w:rsidR="00E41014">
        <w:rPr>
          <w:rFonts w:ascii="Helvetica Neue" w:hAnsi="Helvetica Neue"/>
          <w:sz w:val="22"/>
          <w:szCs w:val="22"/>
        </w:rPr>
        <w:t xml:space="preserve">ridurre </w:t>
      </w:r>
      <w:r w:rsidR="00A610DC">
        <w:rPr>
          <w:rFonts w:ascii="Helvetica Neue" w:hAnsi="Helvetica Neue"/>
          <w:sz w:val="22"/>
          <w:szCs w:val="22"/>
        </w:rPr>
        <w:t xml:space="preserve">sensibilmente </w:t>
      </w:r>
      <w:r w:rsidR="00E41014">
        <w:rPr>
          <w:rFonts w:ascii="Helvetica Neue" w:hAnsi="Helvetica Neue"/>
          <w:sz w:val="22"/>
          <w:szCs w:val="22"/>
        </w:rPr>
        <w:t>l’impatto ambientale</w:t>
      </w:r>
      <w:r w:rsidR="00A610DC">
        <w:rPr>
          <w:rFonts w:ascii="Helvetica Neue" w:hAnsi="Helvetica Neue"/>
          <w:sz w:val="22"/>
          <w:szCs w:val="22"/>
        </w:rPr>
        <w:t xml:space="preserve"> sono stati utilizzati </w:t>
      </w:r>
      <w:r w:rsidR="00622ABA">
        <w:rPr>
          <w:rFonts w:ascii="Helvetica Neue" w:hAnsi="Helvetica Neue"/>
          <w:sz w:val="22"/>
          <w:szCs w:val="22"/>
        </w:rPr>
        <w:t xml:space="preserve">dei </w:t>
      </w:r>
      <w:r w:rsidR="00326465" w:rsidRPr="00622ABA">
        <w:rPr>
          <w:rFonts w:ascii="Helvetica Neue" w:hAnsi="Helvetica Neue"/>
          <w:sz w:val="22"/>
          <w:szCs w:val="22"/>
        </w:rPr>
        <w:t>rivestimenti in pietra con colori omogenei al territorio circostante</w:t>
      </w:r>
      <w:r w:rsidR="00622ABA" w:rsidRPr="00622ABA">
        <w:rPr>
          <w:rFonts w:ascii="Helvetica Neue" w:hAnsi="Helvetica Neue"/>
          <w:sz w:val="22"/>
          <w:szCs w:val="22"/>
        </w:rPr>
        <w:t>.</w:t>
      </w:r>
    </w:p>
    <w:p w:rsidR="00593BAC" w:rsidRPr="00BF083E" w:rsidRDefault="00593BAC" w:rsidP="00525798">
      <w:pPr>
        <w:spacing w:line="276" w:lineRule="auto"/>
        <w:ind w:right="-285"/>
        <w:jc w:val="both"/>
        <w:rPr>
          <w:rFonts w:ascii="Helvetica Neue" w:hAnsi="Helvetica Neue"/>
          <w:sz w:val="22"/>
          <w:szCs w:val="22"/>
        </w:rPr>
      </w:pPr>
    </w:p>
    <w:p w:rsidR="00F23043" w:rsidRDefault="00525798" w:rsidP="00F23043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b/>
          <w:sz w:val="22"/>
          <w:szCs w:val="22"/>
        </w:rPr>
        <w:t>IL TRACCIATO AEREO</w:t>
      </w:r>
    </w:p>
    <w:p w:rsidR="00F23043" w:rsidRDefault="00F23043" w:rsidP="00F23043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</w:p>
    <w:p w:rsidR="00F23043" w:rsidRDefault="00BD4DB1" w:rsidP="00F23043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  <w:r w:rsidRPr="00BD4DB1">
        <w:rPr>
          <w:rFonts w:ascii="Helvetica Neue" w:hAnsi="Helvetica Neue"/>
          <w:sz w:val="22"/>
          <w:szCs w:val="22"/>
        </w:rPr>
        <w:t>La parte aerea del nuovo collegamento</w:t>
      </w:r>
      <w:r w:rsidR="00326465">
        <w:rPr>
          <w:rFonts w:ascii="Helvetica Neue" w:hAnsi="Helvetica Neue"/>
          <w:sz w:val="22"/>
          <w:szCs w:val="22"/>
        </w:rPr>
        <w:t xml:space="preserve"> “Sorgente-Rizziconi”</w:t>
      </w:r>
      <w:r w:rsidRPr="00BD4DB1">
        <w:rPr>
          <w:rFonts w:ascii="Helvetica Neue" w:hAnsi="Helvetica Neue"/>
          <w:sz w:val="22"/>
          <w:szCs w:val="22"/>
        </w:rPr>
        <w:t xml:space="preserve"> </w:t>
      </w:r>
      <w:r w:rsidR="00326465">
        <w:rPr>
          <w:rFonts w:ascii="Helvetica Neue" w:hAnsi="Helvetica Neue"/>
          <w:sz w:val="22"/>
          <w:szCs w:val="22"/>
        </w:rPr>
        <w:t xml:space="preserve">è </w:t>
      </w:r>
      <w:r w:rsidRPr="00326465">
        <w:rPr>
          <w:rFonts w:ascii="Helvetica Neue" w:hAnsi="Helvetica Neue"/>
          <w:sz w:val="22"/>
          <w:szCs w:val="22"/>
        </w:rPr>
        <w:t>caratterizzat</w:t>
      </w:r>
      <w:r w:rsidR="00326465" w:rsidRPr="00326465">
        <w:rPr>
          <w:rFonts w:ascii="Helvetica Neue" w:hAnsi="Helvetica Neue"/>
          <w:sz w:val="22"/>
          <w:szCs w:val="22"/>
        </w:rPr>
        <w:t>a</w:t>
      </w:r>
      <w:r w:rsidRPr="00326465">
        <w:rPr>
          <w:rFonts w:ascii="Helvetica Neue" w:hAnsi="Helvetica Neue"/>
          <w:sz w:val="22"/>
          <w:szCs w:val="22"/>
        </w:rPr>
        <w:t xml:space="preserve"> </w:t>
      </w:r>
      <w:r w:rsidR="00326465">
        <w:rPr>
          <w:rFonts w:ascii="Helvetica Neue" w:hAnsi="Helvetica Neue"/>
          <w:sz w:val="22"/>
          <w:szCs w:val="22"/>
        </w:rPr>
        <w:t>da</w:t>
      </w:r>
      <w:r w:rsidRPr="00BD4DB1">
        <w:rPr>
          <w:rFonts w:ascii="Helvetica Neue" w:hAnsi="Helvetica Neue"/>
          <w:sz w:val="22"/>
          <w:szCs w:val="22"/>
        </w:rPr>
        <w:t xml:space="preserve"> un uso massiccio dei pali “</w:t>
      </w:r>
      <w:proofErr w:type="spellStart"/>
      <w:r w:rsidRPr="00622ABA">
        <w:rPr>
          <w:rFonts w:ascii="Helvetica Neue" w:hAnsi="Helvetica Neue"/>
          <w:i/>
          <w:sz w:val="22"/>
          <w:szCs w:val="22"/>
        </w:rPr>
        <w:t>monostelo</w:t>
      </w:r>
      <w:proofErr w:type="spellEnd"/>
      <w:r w:rsidRPr="00BD4DB1">
        <w:rPr>
          <w:rFonts w:ascii="Helvetica Neue" w:hAnsi="Helvetica Neue"/>
          <w:sz w:val="22"/>
          <w:szCs w:val="22"/>
        </w:rPr>
        <w:t>”,</w:t>
      </w:r>
      <w:r w:rsidR="00622ABA">
        <w:rPr>
          <w:rFonts w:ascii="Helvetica Neue" w:hAnsi="Helvetica Neue"/>
          <w:sz w:val="22"/>
          <w:szCs w:val="22"/>
        </w:rPr>
        <w:t xml:space="preserve"> </w:t>
      </w:r>
      <w:r w:rsidRPr="00BD4DB1">
        <w:rPr>
          <w:rFonts w:ascii="Helvetica Neue" w:hAnsi="Helvetica Neue"/>
          <w:sz w:val="22"/>
          <w:szCs w:val="22"/>
        </w:rPr>
        <w:t xml:space="preserve">innovativi sostegni tubolari ad alta tecnologia </w:t>
      </w:r>
      <w:r>
        <w:rPr>
          <w:rFonts w:ascii="Helvetica Neue" w:hAnsi="Helvetica Neue"/>
          <w:sz w:val="22"/>
          <w:szCs w:val="22"/>
        </w:rPr>
        <w:t xml:space="preserve">realizzati </w:t>
      </w:r>
      <w:r w:rsidRPr="00BD4DB1">
        <w:rPr>
          <w:rFonts w:ascii="Helvetica Neue" w:hAnsi="Helvetica Neue"/>
          <w:sz w:val="22"/>
          <w:szCs w:val="22"/>
        </w:rPr>
        <w:t>con caratteristiche meccaniche tali da essere particolarmente idonei per installazioni in zone impervie.</w:t>
      </w:r>
      <w:r>
        <w:rPr>
          <w:rFonts w:ascii="Helvetica Neue" w:hAnsi="Helvetica Neue"/>
          <w:sz w:val="22"/>
          <w:szCs w:val="22"/>
        </w:rPr>
        <w:t xml:space="preserve"> </w:t>
      </w:r>
      <w:r w:rsidR="00326465">
        <w:rPr>
          <w:rFonts w:ascii="Helvetica Neue" w:hAnsi="Helvetica Neue"/>
          <w:sz w:val="22"/>
          <w:szCs w:val="22"/>
        </w:rPr>
        <w:t>Infatti, il tratto</w:t>
      </w:r>
      <w:r w:rsidR="008B6A90">
        <w:rPr>
          <w:rFonts w:ascii="Helvetica Neue" w:hAnsi="Helvetica Neue"/>
          <w:sz w:val="22"/>
          <w:szCs w:val="22"/>
        </w:rPr>
        <w:t xml:space="preserve"> siciliano</w:t>
      </w:r>
      <w:r w:rsidR="00326465">
        <w:rPr>
          <w:rFonts w:ascii="Helvetica Neue" w:hAnsi="Helvetica Neue"/>
          <w:sz w:val="22"/>
          <w:szCs w:val="22"/>
        </w:rPr>
        <w:t xml:space="preserve"> da </w:t>
      </w:r>
      <w:r w:rsidRPr="00BD4DB1">
        <w:rPr>
          <w:rFonts w:ascii="Helvetica Neue" w:hAnsi="Helvetica Neue"/>
          <w:sz w:val="22"/>
          <w:szCs w:val="22"/>
        </w:rPr>
        <w:t xml:space="preserve">Villafranca </w:t>
      </w:r>
      <w:r>
        <w:rPr>
          <w:rFonts w:ascii="Helvetica Neue" w:hAnsi="Helvetica Neue"/>
          <w:sz w:val="22"/>
          <w:szCs w:val="22"/>
        </w:rPr>
        <w:t xml:space="preserve">Tirrena </w:t>
      </w:r>
      <w:r w:rsidRPr="00BD4DB1">
        <w:rPr>
          <w:rFonts w:ascii="Helvetica Neue" w:hAnsi="Helvetica Neue"/>
          <w:sz w:val="22"/>
          <w:szCs w:val="22"/>
        </w:rPr>
        <w:t>a Sorgente</w:t>
      </w:r>
      <w:r w:rsidR="00326465">
        <w:rPr>
          <w:rFonts w:ascii="Helvetica Neue" w:hAnsi="Helvetica Neue"/>
          <w:sz w:val="22"/>
          <w:szCs w:val="22"/>
        </w:rPr>
        <w:t xml:space="preserve"> (24 km)</w:t>
      </w:r>
      <w:r w:rsidRPr="00BD4DB1">
        <w:rPr>
          <w:rFonts w:ascii="Helvetica Neue" w:hAnsi="Helvetica Neue"/>
          <w:sz w:val="22"/>
          <w:szCs w:val="22"/>
        </w:rPr>
        <w:t xml:space="preserve"> </w:t>
      </w:r>
      <w:r w:rsidR="00326465">
        <w:rPr>
          <w:rFonts w:ascii="Helvetica Neue" w:hAnsi="Helvetica Neue"/>
          <w:sz w:val="22"/>
          <w:szCs w:val="22"/>
        </w:rPr>
        <w:t>è</w:t>
      </w:r>
      <w:r w:rsidRPr="00BD4DB1">
        <w:rPr>
          <w:rFonts w:ascii="Helvetica Neue" w:hAnsi="Helvetica Neue"/>
          <w:sz w:val="22"/>
          <w:szCs w:val="22"/>
        </w:rPr>
        <w:t xml:space="preserve"> </w:t>
      </w:r>
      <w:r w:rsidR="00B40995">
        <w:rPr>
          <w:rFonts w:ascii="Helvetica Neue" w:hAnsi="Helvetica Neue"/>
          <w:sz w:val="22"/>
          <w:szCs w:val="22"/>
        </w:rPr>
        <w:t xml:space="preserve">stato </w:t>
      </w:r>
      <w:r w:rsidRPr="00BD4DB1">
        <w:rPr>
          <w:rFonts w:ascii="Helvetica Neue" w:hAnsi="Helvetica Neue"/>
          <w:sz w:val="22"/>
          <w:szCs w:val="22"/>
        </w:rPr>
        <w:t>realizzat</w:t>
      </w:r>
      <w:r>
        <w:rPr>
          <w:rFonts w:ascii="Helvetica Neue" w:hAnsi="Helvetica Neue"/>
          <w:sz w:val="22"/>
          <w:szCs w:val="22"/>
        </w:rPr>
        <w:t xml:space="preserve">o </w:t>
      </w:r>
      <w:r w:rsidR="00326465">
        <w:rPr>
          <w:rFonts w:ascii="Helvetica Neue" w:hAnsi="Helvetica Neue"/>
          <w:sz w:val="22"/>
          <w:szCs w:val="22"/>
        </w:rPr>
        <w:t xml:space="preserve">interamente </w:t>
      </w:r>
      <w:r w:rsidRPr="00BD4DB1">
        <w:rPr>
          <w:rFonts w:ascii="Helvetica Neue" w:hAnsi="Helvetica Neue"/>
          <w:sz w:val="22"/>
          <w:szCs w:val="22"/>
        </w:rPr>
        <w:t>con i nuovi sostegni, 45 in totale. Grazie alla loro soluzione compatta, che ne riduce l’impatto visivo, e un ingombr</w:t>
      </w:r>
      <w:r w:rsidR="008B6A90">
        <w:rPr>
          <w:rFonts w:ascii="Helvetica Neue" w:hAnsi="Helvetica Neue"/>
          <w:sz w:val="22"/>
          <w:szCs w:val="22"/>
        </w:rPr>
        <w:t>o minimo al suolo inferiore di 1</w:t>
      </w:r>
      <w:r w:rsidR="00922137">
        <w:rPr>
          <w:rFonts w:ascii="Helvetica Neue" w:hAnsi="Helvetica Neue"/>
          <w:sz w:val="22"/>
          <w:szCs w:val="22"/>
        </w:rPr>
        <w:t>0</w:t>
      </w:r>
      <w:r w:rsidRPr="00BD4DB1">
        <w:rPr>
          <w:rFonts w:ascii="Helvetica Neue" w:hAnsi="Helvetica Neue"/>
          <w:sz w:val="22"/>
          <w:szCs w:val="22"/>
        </w:rPr>
        <w:t xml:space="preserve"> volte quello dei tralicci tradizionali tronco piramidali - </w:t>
      </w:r>
      <w:r w:rsidR="00966731">
        <w:rPr>
          <w:rFonts w:ascii="Helvetica Neue" w:hAnsi="Helvetica Neue"/>
          <w:sz w:val="22"/>
          <w:szCs w:val="22"/>
        </w:rPr>
        <w:t>1</w:t>
      </w:r>
      <w:r w:rsidR="00A5404C">
        <w:rPr>
          <w:rFonts w:ascii="Helvetica Neue" w:hAnsi="Helvetica Neue"/>
          <w:sz w:val="22"/>
          <w:szCs w:val="22"/>
        </w:rPr>
        <w:t>5</w:t>
      </w:r>
      <w:r w:rsidRPr="00BD4DB1">
        <w:rPr>
          <w:rFonts w:ascii="Helvetica Neue" w:hAnsi="Helvetica Neue"/>
          <w:sz w:val="22"/>
          <w:szCs w:val="22"/>
        </w:rPr>
        <w:t xml:space="preserve"> m</w:t>
      </w:r>
      <w:r w:rsidRPr="00E8207B">
        <w:rPr>
          <w:rFonts w:ascii="Helvetica Neue" w:hAnsi="Helvetica Neue"/>
          <w:sz w:val="22"/>
          <w:szCs w:val="22"/>
          <w:vertAlign w:val="superscript"/>
        </w:rPr>
        <w:t xml:space="preserve">2 </w:t>
      </w:r>
      <w:r w:rsidRPr="00BD4DB1">
        <w:rPr>
          <w:rFonts w:ascii="Helvetica Neue" w:hAnsi="Helvetica Neue"/>
          <w:sz w:val="22"/>
          <w:szCs w:val="22"/>
        </w:rPr>
        <w:t>contro i 150</w:t>
      </w:r>
      <w:r w:rsidR="00E8207B">
        <w:rPr>
          <w:rFonts w:ascii="Helvetica Neue" w:hAnsi="Helvetica Neue"/>
          <w:sz w:val="22"/>
          <w:szCs w:val="22"/>
        </w:rPr>
        <w:t xml:space="preserve"> </w:t>
      </w:r>
      <w:r w:rsidRPr="00BD4DB1">
        <w:rPr>
          <w:rFonts w:ascii="Helvetica Neue" w:hAnsi="Helvetica Neue"/>
          <w:sz w:val="22"/>
          <w:szCs w:val="22"/>
        </w:rPr>
        <w:t>m</w:t>
      </w:r>
      <w:r w:rsidRPr="00E8207B">
        <w:rPr>
          <w:rFonts w:ascii="Helvetica Neue" w:hAnsi="Helvetica Neue"/>
          <w:sz w:val="22"/>
          <w:szCs w:val="22"/>
          <w:vertAlign w:val="superscript"/>
        </w:rPr>
        <w:t>2</w:t>
      </w:r>
      <w:r w:rsidRPr="00BD4DB1">
        <w:rPr>
          <w:rFonts w:ascii="Helvetica Neue" w:hAnsi="Helvetica Neue"/>
          <w:sz w:val="22"/>
          <w:szCs w:val="22"/>
        </w:rPr>
        <w:t xml:space="preserve"> - i sostegni tubolari rappresentano una valida alternativa ai piloni convenzionali. </w:t>
      </w:r>
      <w:r w:rsidR="00966731">
        <w:rPr>
          <w:rFonts w:ascii="Helvetica Neue" w:hAnsi="Helvetica Neue"/>
          <w:sz w:val="22"/>
          <w:szCs w:val="22"/>
        </w:rPr>
        <w:t>Di conseguenza, i</w:t>
      </w:r>
      <w:r w:rsidRPr="00BD4DB1">
        <w:rPr>
          <w:rFonts w:ascii="Helvetica Neue" w:hAnsi="Helvetica Neue"/>
          <w:sz w:val="22"/>
          <w:szCs w:val="22"/>
        </w:rPr>
        <w:t>l territorio non occupato tra Sicilia e Calabria</w:t>
      </w:r>
      <w:r w:rsidR="00E41014">
        <w:rPr>
          <w:rFonts w:ascii="Helvetica Neue" w:hAnsi="Helvetica Neue"/>
          <w:sz w:val="22"/>
          <w:szCs w:val="22"/>
        </w:rPr>
        <w:t>,</w:t>
      </w:r>
      <w:r w:rsidRPr="00BD4DB1">
        <w:rPr>
          <w:rFonts w:ascii="Helvetica Neue" w:hAnsi="Helvetica Neue"/>
          <w:sz w:val="22"/>
          <w:szCs w:val="22"/>
        </w:rPr>
        <w:t xml:space="preserve"> </w:t>
      </w:r>
      <w:r w:rsidR="00966731">
        <w:rPr>
          <w:rFonts w:ascii="Helvetica Neue" w:hAnsi="Helvetica Neue"/>
          <w:sz w:val="22"/>
          <w:szCs w:val="22"/>
        </w:rPr>
        <w:t>grazie all’utilizzo</w:t>
      </w:r>
      <w:r w:rsidRPr="00BD4DB1">
        <w:rPr>
          <w:rFonts w:ascii="Helvetica Neue" w:hAnsi="Helvetica Neue"/>
          <w:sz w:val="22"/>
          <w:szCs w:val="22"/>
        </w:rPr>
        <w:t xml:space="preserve"> dei pali </w:t>
      </w:r>
      <w:proofErr w:type="spellStart"/>
      <w:r w:rsidRPr="00BD4DB1">
        <w:rPr>
          <w:rFonts w:ascii="Helvetica Neue" w:hAnsi="Helvetica Neue"/>
          <w:sz w:val="22"/>
          <w:szCs w:val="22"/>
        </w:rPr>
        <w:t>monostelo</w:t>
      </w:r>
      <w:proofErr w:type="spellEnd"/>
      <w:r w:rsidR="00E41014">
        <w:rPr>
          <w:rFonts w:ascii="Helvetica Neue" w:hAnsi="Helvetica Neue"/>
          <w:sz w:val="22"/>
          <w:szCs w:val="22"/>
        </w:rPr>
        <w:t>,</w:t>
      </w:r>
      <w:r w:rsidRPr="00BD4DB1">
        <w:rPr>
          <w:rFonts w:ascii="Helvetica Neue" w:hAnsi="Helvetica Neue"/>
          <w:sz w:val="22"/>
          <w:szCs w:val="22"/>
        </w:rPr>
        <w:t xml:space="preserve"> si aggira sui 10mila m</w:t>
      </w:r>
      <w:r w:rsidRPr="00E8207B">
        <w:rPr>
          <w:rFonts w:ascii="Helvetica Neue" w:hAnsi="Helvetica Neue"/>
          <w:sz w:val="22"/>
          <w:szCs w:val="22"/>
          <w:vertAlign w:val="superscript"/>
        </w:rPr>
        <w:t>2</w:t>
      </w:r>
      <w:r w:rsidRPr="00BD4DB1">
        <w:rPr>
          <w:rFonts w:ascii="Helvetica Neue" w:hAnsi="Helvetica Neue"/>
          <w:sz w:val="22"/>
          <w:szCs w:val="22"/>
        </w:rPr>
        <w:t>, pari all’area di 40 campi da tennis.</w:t>
      </w:r>
      <w:r>
        <w:rPr>
          <w:rFonts w:ascii="Helvetica Neue" w:hAnsi="Helvetica Neue"/>
          <w:sz w:val="22"/>
          <w:szCs w:val="22"/>
        </w:rPr>
        <w:t xml:space="preserve"> </w:t>
      </w:r>
      <w:r w:rsidR="005A1AB3">
        <w:rPr>
          <w:rFonts w:ascii="Helvetica Neue" w:hAnsi="Helvetica Neue"/>
          <w:sz w:val="22"/>
          <w:szCs w:val="22"/>
        </w:rPr>
        <w:t xml:space="preserve">Questo particolare tipo di traliccio richiede un tempo di installazione </w:t>
      </w:r>
      <w:r w:rsidR="005A1AB3">
        <w:rPr>
          <w:rFonts w:ascii="Helvetica Neue" w:hAnsi="Helvetica Neue" w:cs="Arial"/>
          <w:sz w:val="22"/>
          <w:szCs w:val="22"/>
        </w:rPr>
        <w:t>di oltre 10 volte minore rispetto al traliccio tradizionale</w:t>
      </w:r>
      <w:r w:rsidR="005A1AB3">
        <w:rPr>
          <w:rFonts w:ascii="Helvetica Neue" w:hAnsi="Helvetica Neue"/>
          <w:sz w:val="22"/>
          <w:szCs w:val="22"/>
        </w:rPr>
        <w:t xml:space="preserve">, </w:t>
      </w:r>
      <w:r w:rsidR="005A1AB3">
        <w:rPr>
          <w:rFonts w:ascii="Helvetica Neue" w:hAnsi="Helvetica Neue" w:cs="Arial"/>
          <w:sz w:val="22"/>
          <w:szCs w:val="22"/>
        </w:rPr>
        <w:t xml:space="preserve">poche ore </w:t>
      </w:r>
      <w:r w:rsidR="00E8207B">
        <w:rPr>
          <w:rFonts w:ascii="Helvetica Neue" w:hAnsi="Helvetica Neue" w:cs="Arial"/>
          <w:sz w:val="22"/>
          <w:szCs w:val="22"/>
        </w:rPr>
        <w:t>contro una media di 5 giornate. V</w:t>
      </w:r>
      <w:r w:rsidR="005A1AB3">
        <w:rPr>
          <w:rFonts w:ascii="Helvetica Neue" w:hAnsi="Helvetica Neue" w:cs="Arial"/>
          <w:sz w:val="22"/>
          <w:szCs w:val="22"/>
        </w:rPr>
        <w:t>iste</w:t>
      </w:r>
      <w:r w:rsidR="005A1AB3">
        <w:rPr>
          <w:rFonts w:ascii="Helvetica Neue" w:hAnsi="Helvetica Neue"/>
          <w:sz w:val="22"/>
          <w:szCs w:val="22"/>
        </w:rPr>
        <w:t xml:space="preserve"> le zone particolarmente impervie e </w:t>
      </w:r>
      <w:r w:rsidR="00E41014">
        <w:rPr>
          <w:rFonts w:ascii="Helvetica Neue" w:hAnsi="Helvetica Neue"/>
          <w:sz w:val="22"/>
          <w:szCs w:val="22"/>
        </w:rPr>
        <w:t xml:space="preserve">irraggiungibili per i mezzi </w:t>
      </w:r>
      <w:r w:rsidR="00E8207B">
        <w:rPr>
          <w:rFonts w:ascii="Helvetica Neue" w:hAnsi="Helvetica Neue"/>
          <w:sz w:val="22"/>
          <w:szCs w:val="22"/>
        </w:rPr>
        <w:t xml:space="preserve">da lavoro </w:t>
      </w:r>
      <w:r w:rsidR="00E41014">
        <w:rPr>
          <w:rFonts w:ascii="Helvetica Neue" w:hAnsi="Helvetica Neue"/>
          <w:sz w:val="22"/>
          <w:szCs w:val="22"/>
        </w:rPr>
        <w:t>convenzionali,</w:t>
      </w:r>
      <w:r w:rsidR="005A1AB3">
        <w:rPr>
          <w:rFonts w:ascii="Helvetica Neue" w:hAnsi="Helvetica Neue"/>
          <w:sz w:val="22"/>
          <w:szCs w:val="22"/>
        </w:rPr>
        <w:t xml:space="preserve"> è stato necessario l’utilizzo di un particolare elicottero, </w:t>
      </w:r>
      <w:r w:rsidR="0093072E">
        <w:rPr>
          <w:rFonts w:ascii="Helvetica Neue" w:hAnsi="Helvetica Neue"/>
          <w:sz w:val="22"/>
          <w:szCs w:val="22"/>
        </w:rPr>
        <w:t>l’</w:t>
      </w:r>
      <w:proofErr w:type="spellStart"/>
      <w:r w:rsidR="001E67A2" w:rsidRPr="001E67A2">
        <w:rPr>
          <w:rFonts w:ascii="Helvetica Neue" w:hAnsi="Helvetica Neue"/>
          <w:sz w:val="22"/>
          <w:szCs w:val="22"/>
        </w:rPr>
        <w:t>Erickson</w:t>
      </w:r>
      <w:proofErr w:type="spellEnd"/>
      <w:r w:rsidR="001E67A2" w:rsidRPr="001E67A2">
        <w:rPr>
          <w:rFonts w:ascii="Helvetica Neue" w:hAnsi="Helvetica Neue"/>
          <w:sz w:val="22"/>
          <w:szCs w:val="22"/>
        </w:rPr>
        <w:t xml:space="preserve"> Air </w:t>
      </w:r>
      <w:proofErr w:type="spellStart"/>
      <w:r w:rsidR="001E67A2" w:rsidRPr="001E67A2">
        <w:rPr>
          <w:rFonts w:ascii="Helvetica Neue" w:hAnsi="Helvetica Neue"/>
          <w:sz w:val="22"/>
          <w:szCs w:val="22"/>
        </w:rPr>
        <w:t>Crane</w:t>
      </w:r>
      <w:proofErr w:type="spellEnd"/>
      <w:r w:rsidR="001E67A2" w:rsidRPr="001E67A2">
        <w:rPr>
          <w:rFonts w:ascii="Helvetica Neue" w:hAnsi="Helvetica Neue"/>
          <w:sz w:val="22"/>
          <w:szCs w:val="22"/>
        </w:rPr>
        <w:t xml:space="preserve"> S-64</w:t>
      </w:r>
      <w:r w:rsidR="005A1AB3">
        <w:rPr>
          <w:rFonts w:ascii="Helvetica Neue" w:hAnsi="Helvetica Neue"/>
          <w:sz w:val="22"/>
          <w:szCs w:val="22"/>
        </w:rPr>
        <w:t xml:space="preserve">, unico </w:t>
      </w:r>
      <w:r w:rsidR="00E8207B">
        <w:rPr>
          <w:rFonts w:ascii="Helvetica Neue" w:hAnsi="Helvetica Neue"/>
          <w:sz w:val="22"/>
          <w:szCs w:val="22"/>
        </w:rPr>
        <w:t>velivolo</w:t>
      </w:r>
      <w:r w:rsidR="005A1AB3">
        <w:rPr>
          <w:rFonts w:ascii="Helvetica Neue" w:hAnsi="Helvetica Neue"/>
          <w:sz w:val="22"/>
          <w:szCs w:val="22"/>
        </w:rPr>
        <w:t xml:space="preserve"> in grado di</w:t>
      </w:r>
      <w:r w:rsidR="00E8207B">
        <w:rPr>
          <w:rFonts w:ascii="Helvetica Neue" w:hAnsi="Helvetica Neue"/>
          <w:sz w:val="22"/>
          <w:szCs w:val="22"/>
        </w:rPr>
        <w:t xml:space="preserve"> sollevare fino a 10 tonnellate, che ha permesso di ridurre </w:t>
      </w:r>
      <w:r w:rsidR="00E8207B">
        <w:rPr>
          <w:rFonts w:ascii="Helvetica Neue" w:hAnsi="Helvetica Neue" w:cs="Arial"/>
          <w:sz w:val="22"/>
          <w:szCs w:val="22"/>
        </w:rPr>
        <w:t>le lavorazioni in quota da parte del personale operaio con un notevole aumento della sicurezza.</w:t>
      </w:r>
      <w:r w:rsidR="005A1AB3">
        <w:rPr>
          <w:rFonts w:ascii="Helvetica Neue" w:hAnsi="Helvetica Neue"/>
          <w:sz w:val="22"/>
          <w:szCs w:val="22"/>
        </w:rPr>
        <w:t xml:space="preserve"> </w:t>
      </w:r>
      <w:r w:rsidR="00E41014">
        <w:rPr>
          <w:rFonts w:ascii="Helvetica Neue" w:hAnsi="Helvetica Neue"/>
          <w:sz w:val="22"/>
          <w:szCs w:val="22"/>
        </w:rPr>
        <w:t xml:space="preserve">Alcuni </w:t>
      </w:r>
      <w:r w:rsidR="00B40995">
        <w:rPr>
          <w:rFonts w:ascii="Helvetica Neue" w:hAnsi="Helvetica Neue"/>
          <w:sz w:val="22"/>
          <w:szCs w:val="22"/>
        </w:rPr>
        <w:t>sostegni dell’elettrodotto</w:t>
      </w:r>
      <w:r w:rsidR="00F23043">
        <w:rPr>
          <w:rFonts w:ascii="Helvetica Neue" w:hAnsi="Helvetica Neue"/>
          <w:sz w:val="22"/>
          <w:szCs w:val="22"/>
        </w:rPr>
        <w:t>,</w:t>
      </w:r>
      <w:r w:rsidR="00B40995">
        <w:rPr>
          <w:rFonts w:ascii="Helvetica Neue" w:hAnsi="Helvetica Neue"/>
          <w:sz w:val="22"/>
          <w:szCs w:val="22"/>
        </w:rPr>
        <w:t xml:space="preserve"> ricadenti in aree</w:t>
      </w:r>
      <w:r w:rsidR="001E67A2">
        <w:rPr>
          <w:rFonts w:ascii="Helvetica Neue" w:hAnsi="Helvetica Neue"/>
          <w:sz w:val="22"/>
          <w:szCs w:val="22"/>
        </w:rPr>
        <w:t xml:space="preserve"> </w:t>
      </w:r>
      <w:r w:rsidR="00B40995">
        <w:rPr>
          <w:rFonts w:ascii="Helvetica Neue" w:hAnsi="Helvetica Neue"/>
          <w:sz w:val="22"/>
          <w:szCs w:val="22"/>
        </w:rPr>
        <w:t xml:space="preserve">geologicamente complesse, hanno richiesto </w:t>
      </w:r>
      <w:r w:rsidR="00A5404C">
        <w:rPr>
          <w:rFonts w:ascii="Helvetica Neue" w:hAnsi="Helvetica Neue"/>
          <w:sz w:val="22"/>
          <w:szCs w:val="22"/>
        </w:rPr>
        <w:t>l</w:t>
      </w:r>
      <w:r w:rsidR="00B40995">
        <w:rPr>
          <w:rFonts w:ascii="Helvetica Neue" w:hAnsi="Helvetica Neue"/>
          <w:sz w:val="22"/>
          <w:szCs w:val="22"/>
        </w:rPr>
        <w:t xml:space="preserve">a progettazione di </w:t>
      </w:r>
      <w:r w:rsidR="001E67A2">
        <w:rPr>
          <w:rFonts w:ascii="Helvetica Neue" w:hAnsi="Helvetica Neue"/>
          <w:sz w:val="22"/>
          <w:szCs w:val="22"/>
        </w:rPr>
        <w:t>particolari fondazioni</w:t>
      </w:r>
      <w:r w:rsidR="00B40995">
        <w:rPr>
          <w:rFonts w:ascii="Helvetica Neue" w:hAnsi="Helvetica Neue"/>
          <w:sz w:val="22"/>
          <w:szCs w:val="22"/>
        </w:rPr>
        <w:t xml:space="preserve"> e la realizzazione di </w:t>
      </w:r>
      <w:r w:rsidR="00F23043">
        <w:rPr>
          <w:rFonts w:ascii="Helvetica Neue" w:hAnsi="Helvetica Neue"/>
          <w:sz w:val="22"/>
          <w:szCs w:val="22"/>
        </w:rPr>
        <w:t>specifici</w:t>
      </w:r>
      <w:r w:rsidR="00B40995">
        <w:rPr>
          <w:rFonts w:ascii="Helvetica Neue" w:hAnsi="Helvetica Neue"/>
          <w:sz w:val="22"/>
          <w:szCs w:val="22"/>
        </w:rPr>
        <w:t xml:space="preserve"> interventi di messa in sicurezza del terreno circostante</w:t>
      </w:r>
      <w:r w:rsidR="001E67A2">
        <w:rPr>
          <w:rFonts w:ascii="Helvetica Neue" w:hAnsi="Helvetica Neue"/>
          <w:sz w:val="22"/>
          <w:szCs w:val="22"/>
        </w:rPr>
        <w:t xml:space="preserve">, </w:t>
      </w:r>
      <w:r w:rsidR="00F11666">
        <w:rPr>
          <w:rFonts w:ascii="Helvetica Neue" w:hAnsi="Helvetica Neue"/>
          <w:sz w:val="22"/>
          <w:szCs w:val="22"/>
        </w:rPr>
        <w:t>attraverso approfonditi studi in collaborazione</w:t>
      </w:r>
      <w:r w:rsidR="001E67A2">
        <w:rPr>
          <w:rFonts w:ascii="Helvetica Neue" w:hAnsi="Helvetica Neue"/>
          <w:sz w:val="22"/>
          <w:szCs w:val="22"/>
        </w:rPr>
        <w:t xml:space="preserve"> con </w:t>
      </w:r>
      <w:r w:rsidR="00F11666">
        <w:rPr>
          <w:rFonts w:ascii="Helvetica Neue" w:hAnsi="Helvetica Neue"/>
          <w:sz w:val="22"/>
          <w:szCs w:val="22"/>
        </w:rPr>
        <w:t>i migliori</w:t>
      </w:r>
      <w:r w:rsidR="001E67A2">
        <w:rPr>
          <w:rFonts w:ascii="Helvetica Neue" w:hAnsi="Helvetica Neue"/>
          <w:sz w:val="22"/>
          <w:szCs w:val="22"/>
        </w:rPr>
        <w:t xml:space="preserve"> esperti </w:t>
      </w:r>
      <w:r w:rsidR="00E8207B">
        <w:rPr>
          <w:rFonts w:ascii="Helvetica Neue" w:hAnsi="Helvetica Neue"/>
          <w:sz w:val="22"/>
          <w:szCs w:val="22"/>
        </w:rPr>
        <w:t xml:space="preserve">internazionali </w:t>
      </w:r>
      <w:r w:rsidR="00F11666">
        <w:rPr>
          <w:rFonts w:ascii="Helvetica Neue" w:hAnsi="Helvetica Neue"/>
          <w:sz w:val="22"/>
          <w:szCs w:val="22"/>
        </w:rPr>
        <w:t>del settore</w:t>
      </w:r>
      <w:r w:rsidR="00B40995">
        <w:rPr>
          <w:rFonts w:ascii="Helvetica Neue" w:hAnsi="Helvetica Neue"/>
          <w:sz w:val="22"/>
          <w:szCs w:val="22"/>
        </w:rPr>
        <w:t xml:space="preserve">. </w:t>
      </w:r>
      <w:r w:rsidR="001E67A2">
        <w:rPr>
          <w:rFonts w:ascii="Helvetica Neue" w:hAnsi="Helvetica Neue"/>
          <w:sz w:val="22"/>
          <w:szCs w:val="22"/>
        </w:rPr>
        <w:t xml:space="preserve"> </w:t>
      </w:r>
    </w:p>
    <w:p w:rsidR="00F23043" w:rsidRDefault="00F23043" w:rsidP="00F23043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</w:p>
    <w:p w:rsidR="00BD4DB1" w:rsidRPr="00F23043" w:rsidRDefault="00F11666" w:rsidP="00F23043">
      <w:pPr>
        <w:spacing w:line="276" w:lineRule="auto"/>
        <w:ind w:right="-285"/>
        <w:jc w:val="both"/>
        <w:rPr>
          <w:rFonts w:ascii="Helvetica Neue" w:hAnsi="Helvetica Neue"/>
          <w:b/>
          <w:sz w:val="22"/>
          <w:szCs w:val="22"/>
        </w:rPr>
      </w:pPr>
      <w:r w:rsidRPr="00F11666">
        <w:rPr>
          <w:rFonts w:ascii="Helvetica Neue" w:hAnsi="Helvetica Neue"/>
          <w:sz w:val="22"/>
          <w:szCs w:val="22"/>
        </w:rPr>
        <w:t xml:space="preserve">Infine, nel </w:t>
      </w:r>
      <w:r w:rsidRPr="00A5404C">
        <w:rPr>
          <w:rFonts w:ascii="Helvetica Neue" w:hAnsi="Helvetica Neue"/>
          <w:b/>
          <w:sz w:val="22"/>
          <w:szCs w:val="22"/>
        </w:rPr>
        <w:t xml:space="preserve">tratto aereo </w:t>
      </w:r>
      <w:r w:rsidRPr="00A5404C">
        <w:rPr>
          <w:rFonts w:ascii="Helvetica Neue" w:hAnsi="Helvetica Neue"/>
          <w:sz w:val="22"/>
          <w:szCs w:val="22"/>
        </w:rPr>
        <w:t>calabrese</w:t>
      </w:r>
      <w:r w:rsidRPr="00F11666">
        <w:rPr>
          <w:rFonts w:ascii="Helvetica Neue" w:hAnsi="Helvetica Neue"/>
          <w:sz w:val="22"/>
          <w:szCs w:val="22"/>
        </w:rPr>
        <w:t xml:space="preserve"> dell’elettrodotto </w:t>
      </w:r>
      <w:r w:rsidRPr="00A5404C">
        <w:rPr>
          <w:rFonts w:ascii="Helvetica Neue" w:hAnsi="Helvetica Neue"/>
          <w:b/>
          <w:sz w:val="22"/>
          <w:szCs w:val="22"/>
        </w:rPr>
        <w:t>presso</w:t>
      </w:r>
      <w:r w:rsidRPr="00F11666">
        <w:rPr>
          <w:rFonts w:ascii="Helvetica Neue" w:hAnsi="Helvetica Neue"/>
          <w:sz w:val="22"/>
          <w:szCs w:val="22"/>
        </w:rPr>
        <w:t xml:space="preserve"> </w:t>
      </w:r>
      <w:r w:rsidRPr="00F11666">
        <w:rPr>
          <w:rFonts w:ascii="Helvetica Neue" w:hAnsi="Helvetica Neue"/>
          <w:b/>
          <w:sz w:val="22"/>
          <w:szCs w:val="22"/>
        </w:rPr>
        <w:t>Scilla</w:t>
      </w:r>
      <w:r w:rsidRPr="00F11666">
        <w:rPr>
          <w:rFonts w:ascii="Helvetica Neue" w:hAnsi="Helvetica Neue"/>
          <w:sz w:val="22"/>
          <w:szCs w:val="22"/>
        </w:rPr>
        <w:t>, è stata realizzata</w:t>
      </w:r>
      <w:r w:rsidR="002E0A3C">
        <w:rPr>
          <w:rFonts w:ascii="Helvetica Neue" w:hAnsi="Helvetica Neue"/>
          <w:sz w:val="22"/>
          <w:szCs w:val="22"/>
        </w:rPr>
        <w:t xml:space="preserve"> una </w:t>
      </w:r>
      <w:r w:rsidR="00FD3138" w:rsidRPr="00FD3138">
        <w:rPr>
          <w:rFonts w:ascii="Helvetica Neue" w:hAnsi="Helvetica Neue"/>
          <w:b/>
          <w:sz w:val="22"/>
          <w:szCs w:val="22"/>
        </w:rPr>
        <w:t>campat</w:t>
      </w:r>
      <w:r w:rsidR="002E0A3C">
        <w:rPr>
          <w:rFonts w:ascii="Helvetica Neue" w:hAnsi="Helvetica Neue"/>
          <w:b/>
          <w:sz w:val="22"/>
          <w:szCs w:val="22"/>
        </w:rPr>
        <w:t>a</w:t>
      </w:r>
      <w:r w:rsidR="00C32412" w:rsidRPr="00FD3138">
        <w:rPr>
          <w:rFonts w:ascii="Helvetica Neue" w:hAnsi="Helvetica Neue"/>
          <w:b/>
          <w:sz w:val="22"/>
          <w:szCs w:val="22"/>
        </w:rPr>
        <w:t xml:space="preserve"> </w:t>
      </w:r>
      <w:r w:rsidR="00C32412" w:rsidRPr="00FD3138">
        <w:rPr>
          <w:rFonts w:ascii="Helvetica Neue" w:hAnsi="Helvetica Neue"/>
          <w:sz w:val="22"/>
          <w:szCs w:val="22"/>
        </w:rPr>
        <w:t>(distanza tra due sostegni)</w:t>
      </w:r>
      <w:r w:rsidR="0093072E" w:rsidRPr="00FD3138">
        <w:rPr>
          <w:rFonts w:ascii="Helvetica Neue" w:hAnsi="Helvetica Neue"/>
          <w:b/>
          <w:sz w:val="22"/>
          <w:szCs w:val="22"/>
        </w:rPr>
        <w:t xml:space="preserve"> di 1,3 km</w:t>
      </w:r>
      <w:r w:rsidRPr="00FD3138">
        <w:rPr>
          <w:rFonts w:ascii="Helvetica Neue" w:hAnsi="Helvetica Neue"/>
          <w:b/>
          <w:sz w:val="22"/>
          <w:szCs w:val="22"/>
        </w:rPr>
        <w:t xml:space="preserve"> di lunghezza</w:t>
      </w:r>
      <w:r w:rsidR="0093072E" w:rsidRPr="00FD3138">
        <w:rPr>
          <w:rFonts w:ascii="Helvetica Neue" w:hAnsi="Helvetica Neue"/>
          <w:sz w:val="22"/>
          <w:szCs w:val="22"/>
        </w:rPr>
        <w:t>,</w:t>
      </w:r>
      <w:r w:rsidR="002E0A3C">
        <w:rPr>
          <w:rFonts w:ascii="Helvetica Neue" w:hAnsi="Helvetica Neue"/>
          <w:sz w:val="22"/>
          <w:szCs w:val="22"/>
        </w:rPr>
        <w:t xml:space="preserve"> </w:t>
      </w:r>
      <w:r w:rsidR="002E0A3C" w:rsidRPr="002E0A3C">
        <w:rPr>
          <w:rFonts w:ascii="Helvetica Neue" w:hAnsi="Helvetica Neue"/>
          <w:b/>
          <w:sz w:val="22"/>
          <w:szCs w:val="22"/>
        </w:rPr>
        <w:t>la più lunga</w:t>
      </w:r>
      <w:r w:rsidR="0093072E" w:rsidRPr="00FD3138">
        <w:rPr>
          <w:rFonts w:ascii="Helvetica Neue" w:hAnsi="Helvetica Neue"/>
          <w:sz w:val="22"/>
          <w:szCs w:val="22"/>
        </w:rPr>
        <w:t xml:space="preserve"> </w:t>
      </w:r>
      <w:r w:rsidR="002E0A3C">
        <w:rPr>
          <w:rFonts w:ascii="Helvetica Neue" w:hAnsi="Helvetica Neue"/>
          <w:b/>
          <w:sz w:val="22"/>
          <w:szCs w:val="22"/>
        </w:rPr>
        <w:t xml:space="preserve">del Sud </w:t>
      </w:r>
      <w:r w:rsidR="002E0A3C" w:rsidRPr="00FD3138">
        <w:rPr>
          <w:rFonts w:ascii="Helvetica Neue" w:hAnsi="Helvetica Neue"/>
          <w:b/>
          <w:sz w:val="22"/>
          <w:szCs w:val="22"/>
        </w:rPr>
        <w:t>Italia</w:t>
      </w:r>
      <w:r w:rsidR="002E0A3C">
        <w:rPr>
          <w:rFonts w:ascii="Helvetica Neue" w:hAnsi="Helvetica Neue"/>
          <w:sz w:val="22"/>
          <w:szCs w:val="22"/>
        </w:rPr>
        <w:t xml:space="preserve">, </w:t>
      </w:r>
      <w:r w:rsidR="00C32412" w:rsidRPr="00FD3138">
        <w:rPr>
          <w:rFonts w:ascii="Helvetica Neue" w:hAnsi="Helvetica Neue"/>
          <w:sz w:val="22"/>
          <w:szCs w:val="22"/>
        </w:rPr>
        <w:t xml:space="preserve">un valore </w:t>
      </w:r>
      <w:r w:rsidRPr="00FD3138">
        <w:rPr>
          <w:rFonts w:ascii="Helvetica Neue" w:hAnsi="Helvetica Neue"/>
          <w:sz w:val="22"/>
          <w:szCs w:val="22"/>
        </w:rPr>
        <w:t xml:space="preserve">circa quattro volte superiore alla lunghezza di </w:t>
      </w:r>
      <w:r w:rsidR="00C32412" w:rsidRPr="00FD3138">
        <w:rPr>
          <w:rFonts w:ascii="Helvetica Neue" w:hAnsi="Helvetica Neue"/>
          <w:sz w:val="22"/>
          <w:szCs w:val="22"/>
        </w:rPr>
        <w:t xml:space="preserve">una campata che mediamente si snoda per circa </w:t>
      </w:r>
      <w:r w:rsidRPr="00FD3138">
        <w:rPr>
          <w:rFonts w:ascii="Helvetica Neue" w:hAnsi="Helvetica Neue"/>
          <w:sz w:val="22"/>
          <w:szCs w:val="22"/>
        </w:rPr>
        <w:t>300 metri.</w:t>
      </w:r>
      <w:r w:rsidR="0093072E" w:rsidRPr="00F11666">
        <w:rPr>
          <w:rFonts w:ascii="Helvetica Neue" w:hAnsi="Helvetica Neue"/>
          <w:sz w:val="22"/>
          <w:szCs w:val="22"/>
        </w:rPr>
        <w:t xml:space="preserve"> </w:t>
      </w:r>
    </w:p>
    <w:p w:rsidR="00FC152D" w:rsidRDefault="00FC152D" w:rsidP="008A60D7">
      <w:pPr>
        <w:spacing w:after="120" w:line="276" w:lineRule="auto"/>
        <w:jc w:val="both"/>
        <w:rPr>
          <w:rFonts w:ascii="Helvetica Neue" w:hAnsi="Helvetica Neue"/>
          <w:b/>
          <w:sz w:val="22"/>
          <w:szCs w:val="22"/>
        </w:rPr>
      </w:pPr>
    </w:p>
    <w:sectPr w:rsidR="00FC152D" w:rsidSect="0089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77" w:rsidRDefault="001F3177">
      <w:r>
        <w:separator/>
      </w:r>
    </w:p>
  </w:endnote>
  <w:endnote w:type="continuationSeparator" w:id="0">
    <w:p w:rsidR="001F3177" w:rsidRDefault="001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6601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6601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E45F2B">
    <w:pPr>
      <w:pStyle w:val="Pidipagina"/>
    </w:pPr>
    <w:r>
      <w:rPr>
        <w:noProof/>
      </w:rPr>
      <w:drawing>
        <wp:anchor distT="0" distB="0" distL="114300" distR="114300" simplePos="0" relativeHeight="251657728" behindDoc="1" locked="1" layoutInCell="1" allowOverlap="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7135" cy="1062355"/>
          <wp:effectExtent l="19050" t="0" r="5715" b="0"/>
          <wp:wrapNone/>
          <wp:docPr id="105" name="Immagine 105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2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77" w:rsidRDefault="001F3177">
      <w:r>
        <w:separator/>
      </w:r>
    </w:p>
  </w:footnote>
  <w:footnote w:type="continuationSeparator" w:id="0">
    <w:p w:rsidR="001F3177" w:rsidRDefault="001F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6601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E45F2B">
    <w:pPr>
      <w:pStyle w:val="Intestazione"/>
    </w:pPr>
    <w:r>
      <w:rPr>
        <w:noProof/>
      </w:rPr>
      <w:drawing>
        <wp:anchor distT="0" distB="0" distL="114300" distR="114300" simplePos="0" relativeHeight="251658752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049020"/>
          <wp:effectExtent l="19050" t="0" r="5715" b="0"/>
          <wp:wrapNone/>
          <wp:docPr id="107" name="Immagine 107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23" w:rsidRDefault="00E45F2B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1210310"/>
          <wp:effectExtent l="19050" t="0" r="5715" b="0"/>
          <wp:wrapNone/>
          <wp:docPr id="104" name="Immagine 104" descr="12Terna_Divisione Corporate Affairs DRE_CSR_IT_1pag_sop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12Terna_Divisione Corporate Affairs DRE_CSR_IT_1pag_sop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21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1E75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CC2EE4"/>
    <w:multiLevelType w:val="hybridMultilevel"/>
    <w:tmpl w:val="3274DE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8C7B9D"/>
    <w:multiLevelType w:val="hybridMultilevel"/>
    <w:tmpl w:val="E9225F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4F"/>
    <w:rsid w:val="0002759D"/>
    <w:rsid w:val="00041F2D"/>
    <w:rsid w:val="00054F42"/>
    <w:rsid w:val="00066BBA"/>
    <w:rsid w:val="00082C32"/>
    <w:rsid w:val="00092352"/>
    <w:rsid w:val="00092B8A"/>
    <w:rsid w:val="000A22C0"/>
    <w:rsid w:val="000D474B"/>
    <w:rsid w:val="00101144"/>
    <w:rsid w:val="00102C2A"/>
    <w:rsid w:val="001150AF"/>
    <w:rsid w:val="00144E30"/>
    <w:rsid w:val="00145C6C"/>
    <w:rsid w:val="001569BC"/>
    <w:rsid w:val="0016624B"/>
    <w:rsid w:val="0018093E"/>
    <w:rsid w:val="00185A7D"/>
    <w:rsid w:val="00186F4C"/>
    <w:rsid w:val="0019281A"/>
    <w:rsid w:val="00196B51"/>
    <w:rsid w:val="001B6D65"/>
    <w:rsid w:val="001C210F"/>
    <w:rsid w:val="001C413D"/>
    <w:rsid w:val="001C59CA"/>
    <w:rsid w:val="001D2FD2"/>
    <w:rsid w:val="001E67A2"/>
    <w:rsid w:val="001F3177"/>
    <w:rsid w:val="001F35F9"/>
    <w:rsid w:val="002009CE"/>
    <w:rsid w:val="002032A4"/>
    <w:rsid w:val="00207D89"/>
    <w:rsid w:val="00227980"/>
    <w:rsid w:val="002464E1"/>
    <w:rsid w:val="00251E40"/>
    <w:rsid w:val="00265B62"/>
    <w:rsid w:val="0027358D"/>
    <w:rsid w:val="002832F9"/>
    <w:rsid w:val="00283846"/>
    <w:rsid w:val="002A6F46"/>
    <w:rsid w:val="002B1B56"/>
    <w:rsid w:val="002B322A"/>
    <w:rsid w:val="002E0A3C"/>
    <w:rsid w:val="002E4C4D"/>
    <w:rsid w:val="002E5B9E"/>
    <w:rsid w:val="00326465"/>
    <w:rsid w:val="00326EE9"/>
    <w:rsid w:val="00390B3E"/>
    <w:rsid w:val="003963A0"/>
    <w:rsid w:val="003A29FA"/>
    <w:rsid w:val="003B06CA"/>
    <w:rsid w:val="003B0B08"/>
    <w:rsid w:val="003B1C09"/>
    <w:rsid w:val="003C2AED"/>
    <w:rsid w:val="003F51E8"/>
    <w:rsid w:val="003F6B81"/>
    <w:rsid w:val="003F72D0"/>
    <w:rsid w:val="00417A9F"/>
    <w:rsid w:val="00452177"/>
    <w:rsid w:val="0048345E"/>
    <w:rsid w:val="004913D8"/>
    <w:rsid w:val="00497CA4"/>
    <w:rsid w:val="004A5E9A"/>
    <w:rsid w:val="004B7F71"/>
    <w:rsid w:val="004C01E8"/>
    <w:rsid w:val="004E3F8E"/>
    <w:rsid w:val="004F543B"/>
    <w:rsid w:val="00500A29"/>
    <w:rsid w:val="0050105D"/>
    <w:rsid w:val="00522C33"/>
    <w:rsid w:val="00525798"/>
    <w:rsid w:val="00527EE8"/>
    <w:rsid w:val="00546D37"/>
    <w:rsid w:val="00566D8A"/>
    <w:rsid w:val="005719DD"/>
    <w:rsid w:val="00581343"/>
    <w:rsid w:val="00583534"/>
    <w:rsid w:val="00585687"/>
    <w:rsid w:val="00593BAC"/>
    <w:rsid w:val="00596A30"/>
    <w:rsid w:val="005A1AB3"/>
    <w:rsid w:val="005A28C5"/>
    <w:rsid w:val="005B2233"/>
    <w:rsid w:val="005B6D5F"/>
    <w:rsid w:val="005C4004"/>
    <w:rsid w:val="005E5AE7"/>
    <w:rsid w:val="005F170A"/>
    <w:rsid w:val="00605E15"/>
    <w:rsid w:val="00617CF9"/>
    <w:rsid w:val="00621751"/>
    <w:rsid w:val="00622ABA"/>
    <w:rsid w:val="00643740"/>
    <w:rsid w:val="00660123"/>
    <w:rsid w:val="00662E38"/>
    <w:rsid w:val="0067020B"/>
    <w:rsid w:val="00672899"/>
    <w:rsid w:val="00673AD4"/>
    <w:rsid w:val="006948B7"/>
    <w:rsid w:val="00695CB5"/>
    <w:rsid w:val="006971C4"/>
    <w:rsid w:val="006A0155"/>
    <w:rsid w:val="006A0508"/>
    <w:rsid w:val="006B4CE2"/>
    <w:rsid w:val="006B59CC"/>
    <w:rsid w:val="006B5E1C"/>
    <w:rsid w:val="006D1CFF"/>
    <w:rsid w:val="006D4155"/>
    <w:rsid w:val="006F506F"/>
    <w:rsid w:val="007033CA"/>
    <w:rsid w:val="00711C86"/>
    <w:rsid w:val="00713DA8"/>
    <w:rsid w:val="00737974"/>
    <w:rsid w:val="00744374"/>
    <w:rsid w:val="007443FB"/>
    <w:rsid w:val="00770CF9"/>
    <w:rsid w:val="007A2F37"/>
    <w:rsid w:val="007A690F"/>
    <w:rsid w:val="007B0511"/>
    <w:rsid w:val="007B2A01"/>
    <w:rsid w:val="007B449B"/>
    <w:rsid w:val="00805FD1"/>
    <w:rsid w:val="00836681"/>
    <w:rsid w:val="00866DDF"/>
    <w:rsid w:val="00872856"/>
    <w:rsid w:val="0088375A"/>
    <w:rsid w:val="008855AA"/>
    <w:rsid w:val="008975B9"/>
    <w:rsid w:val="00897B71"/>
    <w:rsid w:val="008A60D7"/>
    <w:rsid w:val="008B6A90"/>
    <w:rsid w:val="008E55CB"/>
    <w:rsid w:val="008F13CC"/>
    <w:rsid w:val="008F577D"/>
    <w:rsid w:val="009116B8"/>
    <w:rsid w:val="009139DA"/>
    <w:rsid w:val="009142CB"/>
    <w:rsid w:val="00922095"/>
    <w:rsid w:val="00922137"/>
    <w:rsid w:val="00922CD2"/>
    <w:rsid w:val="009266B4"/>
    <w:rsid w:val="0093072E"/>
    <w:rsid w:val="00940066"/>
    <w:rsid w:val="00944045"/>
    <w:rsid w:val="00945339"/>
    <w:rsid w:val="009564F9"/>
    <w:rsid w:val="00966731"/>
    <w:rsid w:val="00982258"/>
    <w:rsid w:val="00993E32"/>
    <w:rsid w:val="009A3C74"/>
    <w:rsid w:val="009B340A"/>
    <w:rsid w:val="009B7DEE"/>
    <w:rsid w:val="009E5D55"/>
    <w:rsid w:val="009F6A55"/>
    <w:rsid w:val="00A1065B"/>
    <w:rsid w:val="00A303C9"/>
    <w:rsid w:val="00A531BD"/>
    <w:rsid w:val="00A5404C"/>
    <w:rsid w:val="00A610DC"/>
    <w:rsid w:val="00A67B5D"/>
    <w:rsid w:val="00A81514"/>
    <w:rsid w:val="00A91501"/>
    <w:rsid w:val="00AB4C5D"/>
    <w:rsid w:val="00AC1529"/>
    <w:rsid w:val="00AD29FF"/>
    <w:rsid w:val="00AD5B1A"/>
    <w:rsid w:val="00AE6BEE"/>
    <w:rsid w:val="00AE7175"/>
    <w:rsid w:val="00AF1683"/>
    <w:rsid w:val="00B00365"/>
    <w:rsid w:val="00B00D9D"/>
    <w:rsid w:val="00B16E4F"/>
    <w:rsid w:val="00B16FCF"/>
    <w:rsid w:val="00B308E7"/>
    <w:rsid w:val="00B30FAD"/>
    <w:rsid w:val="00B40995"/>
    <w:rsid w:val="00B65EAF"/>
    <w:rsid w:val="00B73689"/>
    <w:rsid w:val="00B736F8"/>
    <w:rsid w:val="00B90B94"/>
    <w:rsid w:val="00B92792"/>
    <w:rsid w:val="00BA66BA"/>
    <w:rsid w:val="00BD4DB1"/>
    <w:rsid w:val="00BF083E"/>
    <w:rsid w:val="00BF6147"/>
    <w:rsid w:val="00C32412"/>
    <w:rsid w:val="00C35AD0"/>
    <w:rsid w:val="00C556AC"/>
    <w:rsid w:val="00C63CA6"/>
    <w:rsid w:val="00C67373"/>
    <w:rsid w:val="00C90B49"/>
    <w:rsid w:val="00CA1458"/>
    <w:rsid w:val="00CC04B0"/>
    <w:rsid w:val="00CD5263"/>
    <w:rsid w:val="00CE2782"/>
    <w:rsid w:val="00CF2122"/>
    <w:rsid w:val="00CF682D"/>
    <w:rsid w:val="00D0391B"/>
    <w:rsid w:val="00D11913"/>
    <w:rsid w:val="00D12CCA"/>
    <w:rsid w:val="00D26925"/>
    <w:rsid w:val="00D41DB5"/>
    <w:rsid w:val="00D50F74"/>
    <w:rsid w:val="00D633CD"/>
    <w:rsid w:val="00D6446C"/>
    <w:rsid w:val="00D72336"/>
    <w:rsid w:val="00D8276B"/>
    <w:rsid w:val="00D87769"/>
    <w:rsid w:val="00D87BF6"/>
    <w:rsid w:val="00D90882"/>
    <w:rsid w:val="00DA62D7"/>
    <w:rsid w:val="00DB0EEA"/>
    <w:rsid w:val="00DB6D6E"/>
    <w:rsid w:val="00DB7471"/>
    <w:rsid w:val="00DC34DB"/>
    <w:rsid w:val="00DF70F2"/>
    <w:rsid w:val="00E01122"/>
    <w:rsid w:val="00E0544A"/>
    <w:rsid w:val="00E07195"/>
    <w:rsid w:val="00E26332"/>
    <w:rsid w:val="00E3084D"/>
    <w:rsid w:val="00E41014"/>
    <w:rsid w:val="00E44562"/>
    <w:rsid w:val="00E45F2B"/>
    <w:rsid w:val="00E51F52"/>
    <w:rsid w:val="00E7758D"/>
    <w:rsid w:val="00E8207B"/>
    <w:rsid w:val="00E9059D"/>
    <w:rsid w:val="00E92FB8"/>
    <w:rsid w:val="00EC012E"/>
    <w:rsid w:val="00EC7798"/>
    <w:rsid w:val="00EF4BA6"/>
    <w:rsid w:val="00F012C2"/>
    <w:rsid w:val="00F05B81"/>
    <w:rsid w:val="00F063B3"/>
    <w:rsid w:val="00F11666"/>
    <w:rsid w:val="00F11867"/>
    <w:rsid w:val="00F149EE"/>
    <w:rsid w:val="00F2099E"/>
    <w:rsid w:val="00F23043"/>
    <w:rsid w:val="00F412BC"/>
    <w:rsid w:val="00F45A34"/>
    <w:rsid w:val="00F50520"/>
    <w:rsid w:val="00F76D37"/>
    <w:rsid w:val="00FA72F7"/>
    <w:rsid w:val="00FC152D"/>
    <w:rsid w:val="00FD3138"/>
    <w:rsid w:val="00FE7E7C"/>
    <w:rsid w:val="00FF510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6E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6E4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93072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E7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717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F23043"/>
    <w:rPr>
      <w:rFonts w:ascii="Calibri" w:eastAsia="Calibri" w:hAnsi="Calibri"/>
      <w:color w:val="1F497D"/>
    </w:rPr>
  </w:style>
  <w:style w:type="character" w:customStyle="1" w:styleId="TestonormaleCarattere">
    <w:name w:val="Testo normale Carattere"/>
    <w:link w:val="Testonormale"/>
    <w:uiPriority w:val="99"/>
    <w:rsid w:val="00F23043"/>
    <w:rPr>
      <w:rFonts w:ascii="Calibri" w:eastAsia="Calibri" w:hAnsi="Calibri"/>
      <w:color w:val="1F497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75B9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6E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6E4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93072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E7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E717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F23043"/>
    <w:rPr>
      <w:rFonts w:ascii="Calibri" w:eastAsia="Calibri" w:hAnsi="Calibri"/>
      <w:color w:val="1F497D"/>
    </w:rPr>
  </w:style>
  <w:style w:type="character" w:customStyle="1" w:styleId="TestonormaleCarattere">
    <w:name w:val="Testo normale Carattere"/>
    <w:link w:val="Testonormale"/>
    <w:uiPriority w:val="99"/>
    <w:rsid w:val="00F23043"/>
    <w:rPr>
      <w:rFonts w:ascii="Calibri" w:eastAsia="Calibri" w:hAnsi="Calibri"/>
      <w:color w:val="1F497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75B9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Francy</cp:lastModifiedBy>
  <cp:revision>2</cp:revision>
  <cp:lastPrinted>2016-05-25T08:45:00Z</cp:lastPrinted>
  <dcterms:created xsi:type="dcterms:W3CDTF">2016-05-29T08:43:00Z</dcterms:created>
  <dcterms:modified xsi:type="dcterms:W3CDTF">2016-05-29T08:43:00Z</dcterms:modified>
</cp:coreProperties>
</file>